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8B6428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227C5" w:rsidRPr="002B58BB">
              <w:rPr>
                <w:rFonts w:asciiTheme="minorHAnsi" w:hAnsiTheme="minorHAnsi"/>
                <w:noProof/>
                <w:w w:val="90"/>
              </w:rPr>
              <w:t>23-8318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86F2E4E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227C5" w:rsidRPr="002B58BB">
              <w:rPr>
                <w:b/>
                <w:noProof/>
                <w:spacing w:val="2"/>
                <w:sz w:val="28"/>
              </w:rPr>
              <w:t>令和５年度　下水道管流量調査業務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1639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27C5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2023-11-29T02:15:00Z</dcterms:modified>
</cp:coreProperties>
</file>