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822856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C26B1" w:rsidRPr="003814D9">
              <w:rPr>
                <w:rFonts w:asciiTheme="minorHAnsi" w:hAnsiTheme="minorHAnsi"/>
                <w:noProof/>
                <w:w w:val="90"/>
              </w:rPr>
              <w:t>23-8214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796730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C26B1" w:rsidRPr="003814D9">
              <w:rPr>
                <w:b/>
                <w:noProof/>
                <w:spacing w:val="2"/>
                <w:sz w:val="28"/>
              </w:rPr>
              <w:t>令和５年度　豊平川処理区浸水対策検討業務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1C5FAC12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令和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5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年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6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月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16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(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金</w:t>
            </w:r>
            <w:r w:rsidR="00CC26B1" w:rsidRPr="003814D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1D77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26B1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2023-05-29T08:03:00Z</dcterms:modified>
</cp:coreProperties>
</file>