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A122F" w:rsidRPr="0050603D">
              <w:rPr>
                <w:rFonts w:asciiTheme="minorHAnsi" w:hAnsiTheme="minorHAnsi"/>
                <w:noProof/>
                <w:w w:val="90"/>
              </w:rPr>
              <w:t>23</w:t>
            </w:r>
            <w:r w:rsidR="00AA122F" w:rsidRPr="0050603D">
              <w:rPr>
                <w:rFonts w:asciiTheme="minorHAnsi" w:hAnsiTheme="minorHAnsi"/>
                <w:noProof/>
                <w:w w:val="90"/>
              </w:rPr>
              <w:t>－</w:t>
            </w:r>
            <w:r w:rsidR="00AA122F" w:rsidRPr="0050603D">
              <w:rPr>
                <w:rFonts w:asciiTheme="minorHAnsi" w:hAnsiTheme="minorHAnsi"/>
                <w:noProof/>
                <w:w w:val="90"/>
              </w:rPr>
              <w:t>8010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A122F" w:rsidRPr="0050603D">
              <w:rPr>
                <w:b/>
                <w:noProof/>
                <w:spacing w:val="6"/>
                <w:sz w:val="28"/>
              </w:rPr>
              <w:t>西部スラッジセンター焼却灰セメント資源化業務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令和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5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年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1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月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11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(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水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令和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4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年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12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月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16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(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金</w:t>
            </w:r>
            <w:r w:rsidR="00AA122F" w:rsidRPr="0050603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31BE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A122F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C7AA-CF73-4E4C-8A20-6B30C592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2022-11-10T07:27:00Z</dcterms:modified>
</cp:coreProperties>
</file>