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4B603D5C"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47D9B" w:rsidRPr="00DE27E3">
        <w:rPr>
          <w:rFonts w:asciiTheme="minorEastAsia" w:hAnsiTheme="minorEastAsia" w:cs="Times New Roman"/>
          <w:b/>
          <w:noProof/>
          <w:spacing w:val="10"/>
          <w:sz w:val="24"/>
          <w:szCs w:val="24"/>
          <w:u w:val="single"/>
        </w:rPr>
        <w:t>令和５年度　下水熱利用に関する基本検討業務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6F708B">
        <w:trPr>
          <w:trHeight w:val="1020"/>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705FF2C8" w:rsidR="008E489F" w:rsidRPr="00CB4344" w:rsidRDefault="008E489F" w:rsidP="00847E14">
            <w:pPr>
              <w:snapToGrid w:val="0"/>
              <w:rPr>
                <w:szCs w:val="21"/>
              </w:rPr>
            </w:pPr>
            <w:r w:rsidRPr="008E489F">
              <w:rPr>
                <w:rFonts w:hint="eastAsia"/>
                <w:szCs w:val="21"/>
              </w:rPr>
              <w:t>建設コンサルタント登録制度において</w:t>
            </w:r>
            <w:r w:rsidR="006F708B">
              <w:rPr>
                <w:rFonts w:hint="eastAsia"/>
                <w:szCs w:val="21"/>
              </w:rPr>
              <w:t>「</w:t>
            </w:r>
            <w:r w:rsidR="006F708B" w:rsidRPr="00CB4344">
              <w:rPr>
                <w:rFonts w:hint="eastAsia"/>
                <w:szCs w:val="21"/>
              </w:rPr>
              <w:t>下水道部門」</w:t>
            </w:r>
            <w:r w:rsidRPr="008E489F">
              <w:rPr>
                <w:rFonts w:hint="eastAsia"/>
                <w:szCs w:val="21"/>
              </w:rPr>
              <w:t>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3EBE"/>
    <w:rsid w:val="0034671F"/>
    <w:rsid w:val="00347D9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46</cp:revision>
  <cp:lastPrinted>2020-04-13T13:29:00Z</cp:lastPrinted>
  <dcterms:created xsi:type="dcterms:W3CDTF">2020-06-08T10:08:00Z</dcterms:created>
  <dcterms:modified xsi:type="dcterms:W3CDTF">2023-07-28T06:23:00Z</dcterms:modified>
</cp:coreProperties>
</file>