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3FBF80D3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34185" w:rsidRPr="00810562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下水道事業における新最終処分場整備に係る予備調査業務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4D081828" w:rsidR="002666B5" w:rsidRPr="008E79B1" w:rsidRDefault="009F0569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9F0569">
        <w:rPr>
          <w:rFonts w:asciiTheme="majorEastAsia" w:eastAsiaTheme="majorEastAsia" w:hAnsiTheme="majorEastAsia" w:hint="eastAsia"/>
          <w:spacing w:val="6"/>
          <w:sz w:val="24"/>
          <w:szCs w:val="24"/>
        </w:rPr>
        <w:t>最終処分場整備に係る検討業務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34185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569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2023-10-16T04:17:00Z</dcterms:modified>
</cp:coreProperties>
</file>