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3C25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602D7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602D7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5F6E4536" w14:textId="77777777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5D7341" w:rsidRPr="00604871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下水道高速トナープリンタ保守点検業務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24620681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5FA04D31" w14:textId="77777777" w:rsidR="002666B5" w:rsidRPr="00602D75" w:rsidRDefault="002666B5" w:rsidP="002666B5">
      <w:pPr>
        <w:rPr>
          <w:sz w:val="24"/>
        </w:rPr>
      </w:pPr>
    </w:p>
    <w:p w14:paraId="23BE31D6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548DDE03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528A9AD5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A62D125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2BFE4445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618AF5D9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2B068117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3393217A" w14:textId="77777777" w:rsidR="002666B5" w:rsidRPr="008E79B1" w:rsidRDefault="00602D75" w:rsidP="00602D75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602D75">
        <w:rPr>
          <w:rFonts w:asciiTheme="majorEastAsia" w:eastAsiaTheme="majorEastAsia" w:hAnsiTheme="majorEastAsia" w:hint="eastAsia"/>
          <w:spacing w:val="6"/>
          <w:sz w:val="24"/>
          <w:szCs w:val="24"/>
        </w:rPr>
        <w:t>国又は地方公共団体が発注した</w:t>
      </w:r>
      <w:r w:rsidR="004E0BFC">
        <w:rPr>
          <w:rFonts w:asciiTheme="majorEastAsia" w:eastAsiaTheme="majorEastAsia" w:hAnsiTheme="majorEastAsia" w:hint="eastAsia"/>
          <w:spacing w:val="6"/>
          <w:sz w:val="24"/>
          <w:szCs w:val="24"/>
        </w:rPr>
        <w:t>複合機の</w:t>
      </w:r>
      <w:r w:rsidRPr="00602D75">
        <w:rPr>
          <w:rFonts w:asciiTheme="majorEastAsia" w:eastAsiaTheme="majorEastAsia" w:hAnsiTheme="majorEastAsia" w:hint="eastAsia"/>
          <w:spacing w:val="6"/>
          <w:sz w:val="24"/>
          <w:szCs w:val="24"/>
        </w:rPr>
        <w:t>保守</w:t>
      </w:r>
      <w:r w:rsidR="004E0BFC">
        <w:rPr>
          <w:rFonts w:asciiTheme="majorEastAsia" w:eastAsiaTheme="majorEastAsia" w:hAnsiTheme="majorEastAsia" w:hint="eastAsia"/>
          <w:spacing w:val="6"/>
          <w:sz w:val="24"/>
          <w:szCs w:val="24"/>
        </w:rPr>
        <w:t>点検</w:t>
      </w:r>
      <w:r w:rsidRPr="00602D75">
        <w:rPr>
          <w:rFonts w:asciiTheme="majorEastAsia" w:eastAsiaTheme="majorEastAsia" w:hAnsiTheme="majorEastAsia" w:hint="eastAsia"/>
          <w:spacing w:val="6"/>
          <w:sz w:val="24"/>
          <w:szCs w:val="24"/>
        </w:rPr>
        <w:t>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004B5E39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2E782228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51C33464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48BDD4B1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35956783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3FB0E4EE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3E56127F" w14:textId="77777777" w:rsidTr="002666B5">
        <w:trPr>
          <w:trHeight w:val="2533"/>
        </w:trPr>
        <w:tc>
          <w:tcPr>
            <w:tcW w:w="3715" w:type="dxa"/>
          </w:tcPr>
          <w:p w14:paraId="666A696D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1B5B67B3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1CA5EB83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48BDE2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15A950E9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1B91AAE7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07105CEB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19C9617D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5DADC223" w14:textId="77777777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602D75">
        <w:rPr>
          <w:rFonts w:asciiTheme="minorEastAsia" w:hAnsiTheme="minorEastAsia" w:hint="eastAsia"/>
          <w:sz w:val="22"/>
        </w:rPr>
        <w:t>29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6DFDAEB9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3824F2A2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E62C" w14:textId="77777777" w:rsidR="006966B0" w:rsidRDefault="006966B0" w:rsidP="0055673E">
      <w:r>
        <w:separator/>
      </w:r>
    </w:p>
  </w:endnote>
  <w:endnote w:type="continuationSeparator" w:id="0">
    <w:p w14:paraId="0D2F50AC" w14:textId="77777777" w:rsidR="006966B0" w:rsidRDefault="006966B0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945A" w14:textId="77777777" w:rsidR="006966B0" w:rsidRDefault="006966B0" w:rsidP="0055673E">
      <w:r>
        <w:separator/>
      </w:r>
    </w:p>
  </w:footnote>
  <w:footnote w:type="continuationSeparator" w:id="0">
    <w:p w14:paraId="70118F6E" w14:textId="77777777" w:rsidR="006966B0" w:rsidRDefault="006966B0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253E" w14:textId="77777777" w:rsidR="006966B0" w:rsidRPr="00CE0687" w:rsidRDefault="006966B0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0BFC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D7341"/>
    <w:rsid w:val="005E0B54"/>
    <w:rsid w:val="005E1D47"/>
    <w:rsid w:val="005F1F1E"/>
    <w:rsid w:val="00602D75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966B0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696D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130A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2944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D89E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2023-01-16T11:23:00Z</dcterms:modified>
</cp:coreProperties>
</file>