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615CD" w:rsidRPr="00CE4169">
              <w:rPr>
                <w:rFonts w:asciiTheme="minorHAnsi" w:hAnsiTheme="minorHAnsi"/>
                <w:noProof/>
                <w:w w:val="90"/>
              </w:rPr>
              <w:t>22</w:t>
            </w:r>
            <w:r w:rsidR="00C615CD" w:rsidRPr="00CE4169">
              <w:rPr>
                <w:rFonts w:asciiTheme="minorHAnsi" w:hAnsiTheme="minorHAnsi"/>
                <w:noProof/>
                <w:w w:val="90"/>
              </w:rPr>
              <w:t>－</w:t>
            </w:r>
            <w:r w:rsidR="00C615CD" w:rsidRPr="00CE4169">
              <w:rPr>
                <w:rFonts w:asciiTheme="minorHAnsi" w:hAnsiTheme="minorHAnsi"/>
                <w:noProof/>
                <w:w w:val="90"/>
              </w:rPr>
              <w:t>8170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615CD" w:rsidRPr="00CE4169">
              <w:rPr>
                <w:b/>
                <w:noProof/>
                <w:spacing w:val="6"/>
                <w:sz w:val="28"/>
              </w:rPr>
              <w:t>札苗緑小学校ほか１河川事業損失防止調査業務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令和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4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年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4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月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20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(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水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令和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4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年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4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月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8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(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金</w:t>
            </w:r>
            <w:r w:rsidR="00C615CD" w:rsidRPr="00CE416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872AE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15CD"/>
    <w:rsid w:val="00C6580A"/>
    <w:rsid w:val="00C72D82"/>
    <w:rsid w:val="00C774A0"/>
    <w:rsid w:val="00C776EE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A7C9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8876-F7EF-4FC0-85CB-6C0A2F1A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2022-03-11T11:34:00Z</dcterms:created>
  <dcterms:modified xsi:type="dcterms:W3CDTF">2022-03-24T10:53:00Z</dcterms:modified>
</cp:coreProperties>
</file>