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4A5738" w:rsidRPr="00DA3176">
              <w:rPr>
                <w:b/>
                <w:noProof/>
                <w:sz w:val="28"/>
              </w:rPr>
              <w:t>札苗緑小学校ほか１河川事業損失防止調査業務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06884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5738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E11F7-A59E-4F61-8521-DC78DB9A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3</cp:revision>
  <cp:lastPrinted>2022-03-15T01:28:00Z</cp:lastPrinted>
  <dcterms:created xsi:type="dcterms:W3CDTF">2022-03-11T08:59:00Z</dcterms:created>
  <dcterms:modified xsi:type="dcterms:W3CDTF">2022-03-15T01:28:00Z</dcterms:modified>
</cp:coreProperties>
</file>