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0F27E8" w:rsidRPr="000D30B5">
              <w:rPr>
                <w:b/>
                <w:noProof/>
                <w:sz w:val="28"/>
              </w:rPr>
              <w:t>令和４年度　下水道施設耐水化に係る基本検討業務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0F27E8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27C2F"/>
    <w:rsid w:val="00736516"/>
    <w:rsid w:val="00743022"/>
    <w:rsid w:val="00750C96"/>
    <w:rsid w:val="007916AF"/>
    <w:rsid w:val="00797DCE"/>
    <w:rsid w:val="007E6B47"/>
    <w:rsid w:val="007F0E16"/>
    <w:rsid w:val="008105C4"/>
    <w:rsid w:val="00810795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E1672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C0B31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ED3B1-B92D-46C7-82D8-559B7728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4</cp:revision>
  <cp:lastPrinted>2021-12-27T06:31:00Z</cp:lastPrinted>
  <dcterms:created xsi:type="dcterms:W3CDTF">2021-12-27T06:14:00Z</dcterms:created>
  <dcterms:modified xsi:type="dcterms:W3CDTF">2021-12-28T05:08:00Z</dcterms:modified>
</cp:coreProperties>
</file>