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C376F8">
              <w:rPr>
                <w:b/>
                <w:sz w:val="28"/>
              </w:rPr>
              <w:fldChar w:fldCharType="separate"/>
            </w:r>
            <w:r w:rsidR="00C376F8" w:rsidRPr="00CC41F1">
              <w:rPr>
                <w:b/>
                <w:noProof/>
                <w:sz w:val="28"/>
              </w:rPr>
              <w:t>西部スラッジセンター焼却灰セメント資源化業務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55324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376F8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E5BF-8973-4A26-B1E0-C947F467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2021-09-17T06:06:00Z</cp:lastPrinted>
  <dcterms:created xsi:type="dcterms:W3CDTF">2020-04-03T06:42:00Z</dcterms:created>
  <dcterms:modified xsi:type="dcterms:W3CDTF">2021-10-22T07:37:00Z</dcterms:modified>
</cp:coreProperties>
</file>