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844C03" w:rsidRPr="00552AC0">
              <w:rPr>
                <w:rFonts w:ascii="UD デジタル 教科書体 NP-R" w:eastAsia="UD デジタル 教科書体 NP-R"/>
                <w:noProof/>
                <w:szCs w:val="28"/>
              </w:rPr>
              <w:t>除雪1回（240分相当）当たりの単価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44C03" w:rsidRPr="00552AC0">
              <w:rPr>
                <w:rFonts w:hAnsi="ＭＳ 明朝"/>
                <w:b/>
                <w:noProof/>
                <w:spacing w:val="8"/>
                <w:sz w:val="28"/>
              </w:rPr>
              <w:t>茨戸水再生プラザ構内除雪業務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77DC3"/>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44C03"/>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D729-0AA3-4D7D-9DEC-E6E8441F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307</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2022-10-03T06:26:00Z</dcterms:modified>
</cp:coreProperties>
</file>