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sz w:val="28"/>
          <w:szCs w:val="28"/>
          <w:lang w:val="ja-JP" w:eastAsia="ja-JP"/>
        </w:rPr>
      </w:pPr>
      <w:r>
        <w:rPr>
          <w:sz w:val="28"/>
          <w:szCs w:val="28"/>
          <w:rtl w:val="0"/>
          <w:lang w:val="ja-JP" w:eastAsia="ja-JP"/>
        </w:rPr>
        <w:t>仕　様　書</w:t>
      </w:r>
    </w:p>
    <w:p>
      <w:pPr>
        <w:pStyle w:val="Normal.0"/>
        <w:rPr>
          <w:sz w:val="21"/>
          <w:szCs w:val="21"/>
        </w:rPr>
      </w:pPr>
    </w:p>
    <w:p>
      <w:pPr>
        <w:pStyle w:val="Normal.0"/>
        <w:rPr>
          <w:sz w:val="21"/>
          <w:szCs w:val="21"/>
          <w:lang w:val="ja-JP" w:eastAsia="ja-JP"/>
        </w:rPr>
      </w:pPr>
      <w:r>
        <w:rPr>
          <w:sz w:val="21"/>
          <w:szCs w:val="21"/>
          <w:rtl w:val="0"/>
          <w:lang w:val="ja-JP" w:eastAsia="ja-JP"/>
        </w:rPr>
        <w:t>１　業務名</w:t>
      </w:r>
    </w:p>
    <w:p>
      <w:pPr>
        <w:pStyle w:val="Normal.0"/>
        <w:rPr>
          <w:sz w:val="21"/>
          <w:szCs w:val="21"/>
          <w:lang w:val="ja-JP" w:eastAsia="ja-JP"/>
        </w:rPr>
      </w:pPr>
      <w:r>
        <w:rPr>
          <w:sz w:val="21"/>
          <w:szCs w:val="21"/>
          <w:rtl w:val="0"/>
          <w:lang w:val="ja-JP" w:eastAsia="ja-JP"/>
        </w:rPr>
        <w:t>　　札幌市中央市税事務所文書等搬出入業務</w:t>
      </w:r>
    </w:p>
    <w:p>
      <w:pPr>
        <w:pStyle w:val="Normal.0"/>
        <w:rPr>
          <w:sz w:val="21"/>
          <w:szCs w:val="21"/>
        </w:rPr>
      </w:pPr>
    </w:p>
    <w:p>
      <w:pPr>
        <w:pStyle w:val="Normal.0"/>
        <w:rPr>
          <w:sz w:val="21"/>
          <w:szCs w:val="21"/>
          <w:lang w:val="ja-JP" w:eastAsia="ja-JP"/>
        </w:rPr>
      </w:pPr>
      <w:r>
        <w:rPr>
          <w:sz w:val="21"/>
          <w:szCs w:val="21"/>
          <w:rtl w:val="0"/>
          <w:lang w:val="ja-JP" w:eastAsia="ja-JP"/>
        </w:rPr>
        <w:t>２　業務概要</w:t>
      </w:r>
    </w:p>
    <w:p>
      <w:pPr>
        <w:pStyle w:val="Normal.0"/>
        <w:rPr>
          <w:sz w:val="21"/>
          <w:szCs w:val="21"/>
          <w:lang w:val="ja-JP" w:eastAsia="ja-JP"/>
        </w:rPr>
      </w:pPr>
      <w:r>
        <w:rPr>
          <w:sz w:val="21"/>
          <w:szCs w:val="21"/>
          <w:rtl w:val="0"/>
          <w:lang w:val="ja-JP" w:eastAsia="ja-JP"/>
        </w:rPr>
        <w:t>　　中央市税事務所の移転に伴い、現在の庁舎（以下、「現庁舎」という。）に保管している文書の一部を、一時保管先とする大通西２丁目ビル（以下、「保管場所」という。）に搬出するとともに、保管場所に保管している什器を旧中央区役所分庁舎（以下、「新庁舎」という。）に移転にすることに伴い生じる、文書、什器等の搬出入にかかる一切の業務を行うもの。</w:t>
      </w:r>
    </w:p>
    <w:p>
      <w:pPr>
        <w:pStyle w:val="Normal.0"/>
        <w:rPr>
          <w:sz w:val="21"/>
          <w:szCs w:val="21"/>
        </w:rPr>
      </w:pPr>
    </w:p>
    <w:p>
      <w:pPr>
        <w:pStyle w:val="Normal.0"/>
        <w:rPr>
          <w:sz w:val="21"/>
          <w:szCs w:val="21"/>
          <w:lang w:val="ja-JP" w:eastAsia="ja-JP"/>
        </w:rPr>
      </w:pPr>
      <w:r>
        <w:rPr>
          <w:sz w:val="21"/>
          <w:szCs w:val="21"/>
          <w:rtl w:val="0"/>
          <w:lang w:val="ja-JP" w:eastAsia="ja-JP"/>
        </w:rPr>
        <w:t>３　履行場所</w:t>
      </w:r>
    </w:p>
    <w:p>
      <w:pPr>
        <w:pStyle w:val="Normal.0"/>
        <w:rPr>
          <w:sz w:val="21"/>
          <w:szCs w:val="21"/>
          <w:lang w:val="ja-JP" w:eastAsia="ja-JP"/>
        </w:rPr>
      </w:pPr>
      <w:r>
        <w:rPr>
          <w:sz w:val="21"/>
          <w:szCs w:val="21"/>
          <w:rtl w:val="0"/>
          <w:lang w:val="ja-JP" w:eastAsia="ja-JP"/>
        </w:rPr>
        <w:t>　　現 庁 舎：札幌市中央区北２条東４丁目（サッポロファクトリー２条館　４階）</w:t>
      </w:r>
    </w:p>
    <w:p>
      <w:pPr>
        <w:pStyle w:val="Normal.0"/>
        <w:rPr>
          <w:sz w:val="21"/>
          <w:szCs w:val="21"/>
          <w:lang w:val="ja-JP" w:eastAsia="ja-JP"/>
        </w:rPr>
      </w:pPr>
      <w:r>
        <w:rPr>
          <w:sz w:val="21"/>
          <w:szCs w:val="21"/>
          <w:rtl w:val="0"/>
          <w:lang w:val="ja-JP" w:eastAsia="ja-JP"/>
        </w:rPr>
        <w:t>　　保管場所：札幌市中央区大通西２丁目（大通西２丁目ビル　２階）</w:t>
      </w:r>
    </w:p>
    <w:p>
      <w:pPr>
        <w:pStyle w:val="Normal.0"/>
        <w:rPr>
          <w:sz w:val="21"/>
          <w:szCs w:val="21"/>
          <w:lang w:val="ja-JP" w:eastAsia="ja-JP"/>
        </w:rPr>
      </w:pPr>
      <w:r>
        <w:rPr>
          <w:sz w:val="21"/>
          <w:szCs w:val="21"/>
          <w:rtl w:val="0"/>
          <w:lang w:val="ja-JP" w:eastAsia="ja-JP"/>
        </w:rPr>
        <w:t>　　新 庁 舎：札幌市中央区南３条西１１丁目（旧中央区役所分庁舎　１・２・６階）</w:t>
      </w:r>
    </w:p>
    <w:p>
      <w:pPr>
        <w:pStyle w:val="Normal.0"/>
        <w:rPr>
          <w:sz w:val="21"/>
          <w:szCs w:val="21"/>
        </w:rPr>
      </w:pPr>
    </w:p>
    <w:p>
      <w:pPr>
        <w:pStyle w:val="Normal.0"/>
        <w:rPr>
          <w:sz w:val="21"/>
          <w:szCs w:val="21"/>
          <w:lang w:val="ja-JP" w:eastAsia="ja-JP"/>
        </w:rPr>
      </w:pPr>
      <w:r>
        <w:rPr>
          <w:sz w:val="21"/>
          <w:szCs w:val="21"/>
          <w:rtl w:val="0"/>
          <w:lang w:val="ja-JP" w:eastAsia="ja-JP"/>
        </w:rPr>
        <w:t>４　履行期間</w:t>
      </w:r>
    </w:p>
    <w:p>
      <w:pPr>
        <w:pStyle w:val="Normal.0"/>
        <w:ind w:firstLine="435"/>
        <w:rPr>
          <w:sz w:val="21"/>
          <w:szCs w:val="21"/>
          <w:lang w:val="ja-JP" w:eastAsia="ja-JP"/>
        </w:rPr>
      </w:pPr>
      <w:r>
        <w:rPr>
          <w:sz w:val="21"/>
          <w:szCs w:val="21"/>
          <w:rtl w:val="0"/>
          <w:lang w:val="ja-JP" w:eastAsia="ja-JP"/>
        </w:rPr>
        <w:t>契約締結日から令和７年７月２１日（月）まで</w:t>
      </w:r>
    </w:p>
    <w:p>
      <w:pPr>
        <w:pStyle w:val="Normal.0"/>
        <w:ind w:left="248" w:firstLine="218"/>
        <w:rPr>
          <w:sz w:val="21"/>
          <w:szCs w:val="21"/>
          <w:lang w:val="ja-JP" w:eastAsia="ja-JP"/>
        </w:rPr>
      </w:pPr>
      <w:r>
        <w:rPr>
          <w:sz w:val="21"/>
          <w:szCs w:val="21"/>
          <w:rtl w:val="0"/>
          <w:lang w:val="ja-JP" w:eastAsia="ja-JP"/>
        </w:rPr>
        <w:t>なお、庁舎移転に伴う作業を下記の期間で行っているため、作業日程及び工程にあっては、委託者と事前に調整を行うこと。</w:t>
      </w:r>
    </w:p>
    <w:p>
      <w:pPr>
        <w:pStyle w:val="Normal.0"/>
        <w:rPr>
          <w:sz w:val="21"/>
          <w:szCs w:val="21"/>
          <w:lang w:val="ja-JP" w:eastAsia="ja-JP"/>
        </w:rPr>
      </w:pPr>
      <w:r>
        <w:rPr>
          <w:sz w:val="21"/>
          <w:szCs w:val="21"/>
          <w:rtl w:val="0"/>
          <w:lang w:val="ja-JP" w:eastAsia="ja-JP"/>
        </w:rPr>
        <w:t>　　令和７年７月１８日（金）閉庁後 ～　７月２１日（月）</w:t>
      </w:r>
    </w:p>
    <w:p>
      <w:pPr>
        <w:pStyle w:val="Normal.0"/>
        <w:rPr>
          <w:sz w:val="21"/>
          <w:szCs w:val="21"/>
        </w:rPr>
      </w:pPr>
    </w:p>
    <w:p>
      <w:pPr>
        <w:pStyle w:val="Normal.0"/>
        <w:rPr>
          <w:sz w:val="21"/>
          <w:szCs w:val="21"/>
          <w:lang w:val="ja-JP" w:eastAsia="ja-JP"/>
        </w:rPr>
      </w:pPr>
      <w:r>
        <w:rPr>
          <w:sz w:val="21"/>
          <w:szCs w:val="21"/>
          <w:rtl w:val="0"/>
          <w:lang w:val="ja-JP" w:eastAsia="ja-JP"/>
        </w:rPr>
        <w:t>５　作業時間</w:t>
      </w:r>
    </w:p>
    <w:p>
      <w:pPr>
        <w:pStyle w:val="Normal.0"/>
        <w:ind w:left="218" w:hanging="218"/>
        <w:rPr>
          <w:sz w:val="21"/>
          <w:szCs w:val="21"/>
        </w:rPr>
      </w:pPr>
      <w:r>
        <w:rPr>
          <w:sz w:val="21"/>
          <w:szCs w:val="21"/>
          <w:rtl w:val="0"/>
          <w:lang w:val="ja-JP" w:eastAsia="ja-JP"/>
        </w:rPr>
        <w:t>　　本業務の運搬作業時間は、委託者の日常業務に支障がないよう、また、大量の物品移送を伴うことから、現庁舎については原則として</w:t>
      </w:r>
      <w:r>
        <w:rPr>
          <w:sz w:val="21"/>
          <w:szCs w:val="21"/>
          <w:rtl w:val="0"/>
          <w:lang w:val="en-US"/>
        </w:rPr>
        <w:t>21</w:t>
      </w:r>
      <w:r>
        <w:rPr>
          <w:sz w:val="21"/>
          <w:szCs w:val="21"/>
          <w:rtl w:val="0"/>
          <w:lang w:val="ja-JP" w:eastAsia="ja-JP"/>
        </w:rPr>
        <w:t>時</w:t>
      </w:r>
      <w:r>
        <w:rPr>
          <w:sz w:val="21"/>
          <w:szCs w:val="21"/>
          <w:rtl w:val="0"/>
          <w:lang w:val="en-US"/>
        </w:rPr>
        <w:t>00</w:t>
      </w:r>
      <w:r>
        <w:rPr>
          <w:sz w:val="21"/>
          <w:szCs w:val="21"/>
          <w:rtl w:val="0"/>
          <w:lang w:val="ja-JP" w:eastAsia="ja-JP"/>
        </w:rPr>
        <w:t>分～翌朝</w:t>
      </w:r>
      <w:r>
        <w:rPr>
          <w:sz w:val="21"/>
          <w:szCs w:val="21"/>
          <w:rtl w:val="0"/>
          <w:lang w:val="en-US"/>
        </w:rPr>
        <w:t>7</w:t>
      </w:r>
      <w:r>
        <w:rPr>
          <w:sz w:val="21"/>
          <w:szCs w:val="21"/>
          <w:rtl w:val="0"/>
          <w:lang w:val="ja-JP" w:eastAsia="ja-JP"/>
        </w:rPr>
        <w:t>時</w:t>
      </w:r>
      <w:r>
        <w:rPr>
          <w:sz w:val="21"/>
          <w:szCs w:val="21"/>
          <w:rtl w:val="0"/>
          <w:lang w:val="en-US"/>
        </w:rPr>
        <w:t>00</w:t>
      </w:r>
      <w:r>
        <w:rPr>
          <w:sz w:val="21"/>
          <w:szCs w:val="21"/>
          <w:rtl w:val="0"/>
          <w:lang w:val="ja-JP" w:eastAsia="ja-JP"/>
        </w:rPr>
        <w:t>分までの間の時間帯での作業とする。保管場所および新庁舎での作業については、平日日中帯（</w:t>
      </w:r>
      <w:r>
        <w:rPr>
          <w:sz w:val="21"/>
          <w:szCs w:val="21"/>
          <w:rtl w:val="0"/>
          <w:lang w:val="en-US"/>
        </w:rPr>
        <w:t>8</w:t>
      </w:r>
      <w:r>
        <w:rPr>
          <w:sz w:val="21"/>
          <w:szCs w:val="21"/>
          <w:rtl w:val="0"/>
          <w:lang w:val="ja-JP" w:eastAsia="ja-JP"/>
        </w:rPr>
        <w:t>時</w:t>
      </w:r>
      <w:r>
        <w:rPr>
          <w:sz w:val="21"/>
          <w:szCs w:val="21"/>
          <w:rtl w:val="0"/>
          <w:lang w:val="en-US"/>
        </w:rPr>
        <w:t>45</w:t>
      </w:r>
      <w:r>
        <w:rPr>
          <w:sz w:val="21"/>
          <w:szCs w:val="21"/>
          <w:rtl w:val="0"/>
          <w:lang w:val="ja-JP" w:eastAsia="ja-JP"/>
        </w:rPr>
        <w:t>分から</w:t>
      </w:r>
      <w:r>
        <w:rPr>
          <w:sz w:val="21"/>
          <w:szCs w:val="21"/>
          <w:rtl w:val="0"/>
          <w:lang w:val="en-US"/>
        </w:rPr>
        <w:t>17</w:t>
      </w:r>
      <w:r>
        <w:rPr>
          <w:sz w:val="21"/>
          <w:szCs w:val="21"/>
          <w:rtl w:val="0"/>
          <w:lang w:val="ja-JP" w:eastAsia="ja-JP"/>
        </w:rPr>
        <w:t>時</w:t>
      </w:r>
      <w:r>
        <w:rPr>
          <w:sz w:val="21"/>
          <w:szCs w:val="21"/>
          <w:rtl w:val="0"/>
          <w:lang w:val="en-US"/>
        </w:rPr>
        <w:t>15</w:t>
      </w:r>
      <w:r>
        <w:rPr>
          <w:sz w:val="21"/>
          <w:szCs w:val="21"/>
          <w:rtl w:val="0"/>
          <w:lang w:val="ja-JP" w:eastAsia="ja-JP"/>
        </w:rPr>
        <w:t>分）での作業も可能である。</w:t>
      </w:r>
    </w:p>
    <w:p>
      <w:pPr>
        <w:pStyle w:val="Normal.0"/>
        <w:ind w:left="218" w:hanging="218"/>
        <w:rPr>
          <w:sz w:val="21"/>
          <w:szCs w:val="21"/>
          <w:lang w:val="ja-JP" w:eastAsia="ja-JP"/>
        </w:rPr>
      </w:pPr>
      <w:r>
        <w:rPr>
          <w:sz w:val="21"/>
          <w:szCs w:val="21"/>
          <w:rtl w:val="0"/>
          <w:lang w:val="ja-JP" w:eastAsia="ja-JP"/>
        </w:rPr>
        <w:t>　　本業務の遂行にあたり、委託者及び各関連業者と綿密な打ち合わせをし、工期調整のうえで作業工程表を作成し、委託者の了承を得て業務にあたること。</w:t>
      </w:r>
    </w:p>
    <w:p>
      <w:pPr>
        <w:pStyle w:val="Normal.0"/>
        <w:rPr>
          <w:sz w:val="21"/>
          <w:szCs w:val="21"/>
        </w:rPr>
      </w:pPr>
    </w:p>
    <w:p>
      <w:pPr>
        <w:pStyle w:val="Normal.0"/>
        <w:rPr>
          <w:sz w:val="21"/>
          <w:szCs w:val="21"/>
          <w:lang w:val="ja-JP" w:eastAsia="ja-JP"/>
        </w:rPr>
      </w:pPr>
      <w:r>
        <w:rPr>
          <w:sz w:val="21"/>
          <w:szCs w:val="21"/>
          <w:rtl w:val="0"/>
          <w:lang w:val="ja-JP" w:eastAsia="ja-JP"/>
        </w:rPr>
        <w:t>６　業務内容</w:t>
      </w:r>
    </w:p>
    <w:p>
      <w:pPr>
        <w:pStyle w:val="Normal.0"/>
        <w:ind w:firstLine="218"/>
        <w:rPr>
          <w:sz w:val="21"/>
          <w:szCs w:val="21"/>
        </w:rPr>
      </w:pPr>
      <w:r>
        <w:rPr>
          <w:sz w:val="21"/>
          <w:szCs w:val="21"/>
          <w:rtl w:val="0"/>
          <w:lang w:val="en-US"/>
        </w:rPr>
        <w:t>⑴</w:t>
      </w:r>
      <w:r>
        <w:rPr>
          <w:sz w:val="21"/>
          <w:szCs w:val="21"/>
          <w:rtl w:val="0"/>
          <w:lang w:val="ja-JP" w:eastAsia="ja-JP"/>
        </w:rPr>
        <w:t>　以下の文書等について、搬出入作業を行うものとする。</w:t>
      </w:r>
    </w:p>
    <w:p>
      <w:pPr>
        <w:pStyle w:val="Normal.0"/>
        <w:ind w:firstLine="218"/>
        <w:rPr>
          <w:sz w:val="21"/>
          <w:szCs w:val="21"/>
          <w:lang w:val="ja-JP" w:eastAsia="ja-JP"/>
        </w:rPr>
      </w:pPr>
      <w:r>
        <w:rPr>
          <w:sz w:val="21"/>
          <w:szCs w:val="21"/>
          <w:rtl w:val="0"/>
          <w:lang w:val="ja-JP" w:eastAsia="ja-JP"/>
        </w:rPr>
        <w:t>ア　現庁舎から保管場所への搬出入</w:t>
      </w:r>
    </w:p>
    <w:p>
      <w:pPr>
        <w:pStyle w:val="Normal.0"/>
        <w:ind w:left="248" w:firstLine="218"/>
        <w:rPr>
          <w:sz w:val="21"/>
          <w:szCs w:val="21"/>
        </w:rPr>
      </w:pPr>
      <w:r>
        <w:rPr>
          <w:sz w:val="21"/>
          <w:szCs w:val="21"/>
          <w:rtl w:val="0"/>
          <w:lang w:val="ja-JP" w:eastAsia="ja-JP"/>
        </w:rPr>
        <w:t>本市の標準的な文書保存箱（</w:t>
      </w:r>
      <w:r>
        <w:rPr>
          <w:sz w:val="21"/>
          <w:szCs w:val="21"/>
          <w:rtl w:val="0"/>
          <w:lang w:val="en-US"/>
        </w:rPr>
        <w:t>W15cm</w:t>
      </w:r>
      <w:r>
        <w:rPr>
          <w:sz w:val="21"/>
          <w:szCs w:val="21"/>
          <w:rtl w:val="0"/>
          <w:lang w:val="en-US"/>
        </w:rPr>
        <w:t>×</w:t>
      </w:r>
      <w:r>
        <w:rPr>
          <w:sz w:val="21"/>
          <w:szCs w:val="21"/>
          <w:rtl w:val="0"/>
          <w:lang w:val="en-US"/>
        </w:rPr>
        <w:t>D47cm</w:t>
      </w:r>
      <w:r>
        <w:rPr>
          <w:sz w:val="21"/>
          <w:szCs w:val="21"/>
          <w:rtl w:val="0"/>
          <w:lang w:val="en-US"/>
        </w:rPr>
        <w:t>×</w:t>
      </w:r>
      <w:r>
        <w:rPr>
          <w:sz w:val="21"/>
          <w:szCs w:val="21"/>
          <w:rtl w:val="0"/>
          <w:lang w:val="en-US"/>
        </w:rPr>
        <w:t>H31cm</w:t>
      </w:r>
      <w:r>
        <w:rPr>
          <w:sz w:val="21"/>
          <w:szCs w:val="21"/>
          <w:rtl w:val="0"/>
          <w:lang w:val="ja-JP" w:eastAsia="ja-JP"/>
        </w:rPr>
        <w:t>・１個当たり約７㎏程度）に換算し、約</w:t>
      </w:r>
      <w:r>
        <w:rPr>
          <w:sz w:val="21"/>
          <w:szCs w:val="21"/>
          <w:rtl w:val="0"/>
          <w:lang w:val="en-US"/>
        </w:rPr>
        <w:t>1,200</w:t>
      </w:r>
      <w:r>
        <w:rPr>
          <w:sz w:val="21"/>
          <w:szCs w:val="21"/>
          <w:rtl w:val="0"/>
          <w:lang w:val="ja-JP" w:eastAsia="ja-JP"/>
        </w:rPr>
        <w:t>箱。</w:t>
      </w:r>
    </w:p>
    <w:p>
      <w:pPr>
        <w:pStyle w:val="Normal.0"/>
        <w:ind w:firstLine="218"/>
        <w:rPr>
          <w:sz w:val="21"/>
          <w:szCs w:val="21"/>
          <w:lang w:val="ja-JP" w:eastAsia="ja-JP"/>
        </w:rPr>
      </w:pPr>
      <w:r>
        <w:rPr>
          <w:sz w:val="21"/>
          <w:szCs w:val="21"/>
          <w:rtl w:val="0"/>
          <w:lang w:val="ja-JP" w:eastAsia="ja-JP"/>
        </w:rPr>
        <w:t>イ　保管場所から新庁舎への搬出入</w:t>
      </w:r>
    </w:p>
    <w:p>
      <w:pPr>
        <w:pStyle w:val="Normal.0"/>
        <w:ind w:firstLine="435"/>
        <w:rPr>
          <w:sz w:val="21"/>
          <w:szCs w:val="21"/>
          <w:lang w:val="ja-JP" w:eastAsia="ja-JP"/>
        </w:rPr>
      </w:pPr>
      <w:r>
        <w:rPr>
          <w:sz w:val="21"/>
          <w:szCs w:val="21"/>
          <w:rtl w:val="0"/>
          <w:lang w:val="ja-JP" w:eastAsia="ja-JP"/>
        </w:rPr>
        <w:t>什器（ベンチ４台・平机１台・ホワイトボード１台）。</w:t>
      </w:r>
    </w:p>
    <w:p>
      <w:pPr>
        <w:pStyle w:val="Normal.0"/>
        <w:ind w:firstLine="218"/>
        <w:rPr>
          <w:sz w:val="21"/>
          <w:szCs w:val="21"/>
        </w:rPr>
      </w:pPr>
    </w:p>
    <w:p>
      <w:pPr>
        <w:pStyle w:val="Normal.0"/>
        <w:ind w:left="466" w:hanging="218"/>
        <w:rPr>
          <w:sz w:val="21"/>
          <w:szCs w:val="21"/>
        </w:rPr>
      </w:pPr>
      <w:r>
        <w:rPr>
          <w:sz w:val="21"/>
          <w:szCs w:val="21"/>
          <w:rtl w:val="0"/>
          <w:lang w:val="en-US"/>
        </w:rPr>
        <w:t>⑵</w:t>
      </w:r>
      <w:r>
        <w:rPr>
          <w:sz w:val="21"/>
          <w:szCs w:val="21"/>
          <w:rtl w:val="0"/>
          <w:lang w:val="ja-JP" w:eastAsia="ja-JP"/>
        </w:rPr>
        <w:t>　受託者は、上記３に記載の現庁舎から「委託者が指定する書庫」を搬出し、上記３に記載の保管場所において「委託者が指定する書庫」まで搬入すること。また、上記３に記載の保管場所から「委託者が指定する什器」を搬出し、上記３に記載の新庁舎において「委託者が指定する事務室」まで搬入すること。</w:t>
      </w:r>
    </w:p>
    <w:p>
      <w:pPr>
        <w:pStyle w:val="Normal.0"/>
        <w:ind w:left="466" w:hanging="218"/>
        <w:rPr>
          <w:sz w:val="21"/>
          <w:szCs w:val="21"/>
          <w:lang w:val="ja-JP" w:eastAsia="ja-JP"/>
        </w:rPr>
      </w:pPr>
    </w:p>
    <w:p>
      <w:pPr>
        <w:pStyle w:val="Normal.0"/>
        <w:ind w:firstLine="218"/>
        <w:rPr>
          <w:sz w:val="21"/>
          <w:szCs w:val="21"/>
        </w:rPr>
      </w:pPr>
      <w:r>
        <w:rPr>
          <w:sz w:val="21"/>
          <w:szCs w:val="21"/>
          <w:rtl w:val="0"/>
          <w:lang w:val="en-US"/>
        </w:rPr>
        <w:t>⑶</w:t>
      </w:r>
      <w:r>
        <w:rPr>
          <w:sz w:val="21"/>
          <w:szCs w:val="21"/>
          <w:rtl w:val="0"/>
          <w:lang w:val="ja-JP" w:eastAsia="ja-JP"/>
        </w:rPr>
        <w:t>　責任者等の選任について</w:t>
      </w:r>
    </w:p>
    <w:p>
      <w:pPr>
        <w:pStyle w:val="Normal.0"/>
        <w:ind w:left="466" w:hanging="218"/>
        <w:rPr>
          <w:sz w:val="21"/>
          <w:szCs w:val="21"/>
          <w:lang w:val="ja-JP" w:eastAsia="ja-JP"/>
        </w:rPr>
      </w:pPr>
      <w:r>
        <w:rPr>
          <w:sz w:val="21"/>
          <w:szCs w:val="21"/>
          <w:rtl w:val="0"/>
          <w:lang w:val="ja-JP" w:eastAsia="ja-JP"/>
        </w:rPr>
        <w:t>ア　受託者は委託者と連絡を密にし、本業務を円滑に遂行するため、受託後速やかに委託者との窓口となる正社員である責任者１名、担当者２名以上を選任の上、委託者に報告すること。</w:t>
      </w:r>
    </w:p>
    <w:p>
      <w:pPr>
        <w:pStyle w:val="Normal.0"/>
        <w:ind w:left="466" w:hanging="218"/>
        <w:rPr>
          <w:sz w:val="21"/>
          <w:szCs w:val="21"/>
          <w:lang w:val="ja-JP" w:eastAsia="ja-JP"/>
        </w:rPr>
      </w:pPr>
      <w:r>
        <w:rPr>
          <w:sz w:val="21"/>
          <w:szCs w:val="21"/>
          <w:rtl w:val="0"/>
          <w:lang w:val="ja-JP" w:eastAsia="ja-JP"/>
        </w:rPr>
        <w:t>イ　責任者又は担当者は必ず作業現場において指揮をとり、やむなく同人が指揮できない場合は、委託者の承認を得て、別に責任者又は担当者を指定すること。不測の事態及び事故が生じたときは、速やかにその内容を委託者へ報告し、解決を図った上で報告書を提出すること。</w:t>
      </w:r>
    </w:p>
    <w:p>
      <w:pPr>
        <w:pStyle w:val="Normal.0"/>
        <w:ind w:firstLine="218"/>
        <w:rPr>
          <w:sz w:val="21"/>
          <w:szCs w:val="21"/>
        </w:rPr>
      </w:pPr>
    </w:p>
    <w:p>
      <w:pPr>
        <w:pStyle w:val="Normal.0"/>
        <w:ind w:firstLine="218"/>
        <w:rPr>
          <w:sz w:val="21"/>
          <w:szCs w:val="21"/>
        </w:rPr>
      </w:pPr>
      <w:r>
        <w:rPr>
          <w:sz w:val="21"/>
          <w:szCs w:val="21"/>
          <w:rtl w:val="0"/>
          <w:lang w:val="en-US"/>
        </w:rPr>
        <w:t>⑷</w:t>
      </w:r>
      <w:r>
        <w:rPr>
          <w:sz w:val="21"/>
          <w:szCs w:val="21"/>
          <w:rtl w:val="0"/>
          <w:lang w:val="ja-JP" w:eastAsia="ja-JP"/>
        </w:rPr>
        <w:t>　物品の梱包及び荷ほどきについて</w:t>
      </w:r>
    </w:p>
    <w:p>
      <w:pPr>
        <w:pStyle w:val="Normal.0"/>
        <w:ind w:left="466" w:hanging="218"/>
        <w:rPr>
          <w:sz w:val="21"/>
          <w:szCs w:val="21"/>
          <w:lang w:val="ja-JP" w:eastAsia="ja-JP"/>
        </w:rPr>
      </w:pPr>
      <w:r>
        <w:rPr>
          <w:sz w:val="21"/>
          <w:szCs w:val="21"/>
          <w:rtl w:val="0"/>
          <w:lang w:val="ja-JP" w:eastAsia="ja-JP"/>
        </w:rPr>
        <w:t>ア　委託者の指示により什器・機器を解体・梱包し、搬出場所から搬入場所へ搬送するとともに、搬入場所においては委託者の指定する場所へ運び、開梱、組立、設置を行うこと。物品に張り付けるラベルシール等、必要な資材（ダンボール、テープ類等）は全て受託者が用意すること。</w:t>
      </w:r>
    </w:p>
    <w:p>
      <w:pPr>
        <w:pStyle w:val="Normal.0"/>
        <w:ind w:left="466" w:hanging="218"/>
        <w:rPr>
          <w:sz w:val="21"/>
          <w:szCs w:val="21"/>
          <w:lang w:val="ja-JP" w:eastAsia="ja-JP"/>
        </w:rPr>
      </w:pPr>
      <w:r>
        <w:rPr>
          <w:sz w:val="21"/>
          <w:szCs w:val="21"/>
          <w:rtl w:val="0"/>
          <w:lang w:val="ja-JP" w:eastAsia="ja-JP"/>
        </w:rPr>
        <w:t>イ　委託者側で行う書類等の箱詰め作業等に必要な資材を委託者の指示に応じ速やかに提供するものとし、不足した場合も逐次納入するものとする。なお、委託者側で行う箱詰め作業は、書類全般（重要情報や個人情報を含む）・事務用品等を想定している。</w:t>
      </w:r>
    </w:p>
    <w:p>
      <w:pPr>
        <w:pStyle w:val="Normal.0"/>
        <w:ind w:left="466" w:hanging="218"/>
        <w:rPr>
          <w:sz w:val="21"/>
          <w:szCs w:val="21"/>
          <w:lang w:val="ja-JP" w:eastAsia="ja-JP"/>
        </w:rPr>
      </w:pPr>
      <w:r>
        <w:rPr>
          <w:sz w:val="21"/>
          <w:szCs w:val="21"/>
          <w:rtl w:val="0"/>
          <w:lang w:val="ja-JP" w:eastAsia="ja-JP"/>
        </w:rPr>
        <w:t>ウ　封印処理（個人情報を含む台帳・他重要書類）を行ったものは、委託者の許可なく開封を行わないものとする。</w:t>
      </w:r>
    </w:p>
    <w:p>
      <w:pPr>
        <w:pStyle w:val="Normal.0"/>
        <w:ind w:firstLine="218"/>
        <w:rPr>
          <w:sz w:val="21"/>
          <w:szCs w:val="21"/>
        </w:rPr>
      </w:pPr>
      <w:r>
        <w:rPr>
          <w:sz w:val="21"/>
          <w:szCs w:val="21"/>
          <w:rtl w:val="0"/>
          <w:lang w:val="en-US"/>
        </w:rPr>
        <w:t>⑸</w:t>
      </w:r>
      <w:r>
        <w:rPr>
          <w:sz w:val="21"/>
          <w:szCs w:val="21"/>
          <w:rtl w:val="0"/>
          <w:lang w:val="ja-JP" w:eastAsia="ja-JP"/>
        </w:rPr>
        <w:t>　物品の搬出及び搬入業務について</w:t>
      </w:r>
    </w:p>
    <w:p>
      <w:pPr>
        <w:pStyle w:val="Normal.0"/>
        <w:ind w:firstLine="218"/>
        <w:rPr>
          <w:sz w:val="21"/>
          <w:szCs w:val="21"/>
          <w:lang w:val="ja-JP" w:eastAsia="ja-JP"/>
        </w:rPr>
      </w:pPr>
      <w:r>
        <w:rPr>
          <w:sz w:val="21"/>
          <w:szCs w:val="21"/>
          <w:rtl w:val="0"/>
          <w:lang w:val="ja-JP" w:eastAsia="ja-JP"/>
        </w:rPr>
        <w:t>ア　搬出物品ごとに緩衝材を使用する等必要な梱包を行い、搬出物品に損傷を与えないこと。</w:t>
      </w:r>
    </w:p>
    <w:p>
      <w:pPr>
        <w:pStyle w:val="Normal.0"/>
        <w:ind w:left="426" w:hanging="218"/>
        <w:rPr>
          <w:sz w:val="21"/>
          <w:szCs w:val="21"/>
          <w:lang w:val="ja-JP" w:eastAsia="ja-JP"/>
        </w:rPr>
      </w:pPr>
      <w:r>
        <w:rPr>
          <w:sz w:val="21"/>
          <w:szCs w:val="21"/>
          <w:rtl w:val="0"/>
          <w:lang w:val="ja-JP" w:eastAsia="ja-JP"/>
        </w:rPr>
        <w:t>イ　新庁舎における什器の配置は、新庁舎レイアウト図面上の対応箇所に当該什器を設置すること。</w:t>
      </w:r>
    </w:p>
    <w:p>
      <w:pPr>
        <w:pStyle w:val="Normal.0"/>
        <w:ind w:left="426" w:hanging="218"/>
        <w:rPr>
          <w:sz w:val="21"/>
          <w:szCs w:val="21"/>
        </w:rPr>
      </w:pPr>
      <w:r>
        <w:rPr>
          <w:sz w:val="21"/>
          <w:szCs w:val="21"/>
          <w:rtl w:val="0"/>
          <w:lang w:val="ja-JP" w:eastAsia="ja-JP"/>
        </w:rPr>
        <w:t>ウ　封印処理（個人情報を含む台帳・他重要書類）を行ったものについては、搬出個数及び搬入個数が一致するよう個数管理システムを用いて確認するとともに、バーコード又は</w:t>
      </w:r>
      <w:r>
        <w:rPr>
          <w:sz w:val="21"/>
          <w:szCs w:val="21"/>
          <w:rtl w:val="0"/>
          <w:lang w:val="en-US"/>
        </w:rPr>
        <w:t>QR</w:t>
      </w:r>
      <w:r>
        <w:rPr>
          <w:sz w:val="21"/>
          <w:szCs w:val="21"/>
          <w:rtl w:val="0"/>
          <w:lang w:val="ja-JP" w:eastAsia="ja-JP"/>
        </w:rPr>
        <w:t>コード等で個体番号をデータ管理し、作業当日に作業完了報告書を委託者に提出すること。（作業完了報告書の様式は自社様式でも良い。）</w:t>
      </w:r>
    </w:p>
    <w:p>
      <w:pPr>
        <w:pStyle w:val="Normal.0"/>
        <w:ind w:firstLine="218"/>
        <w:rPr>
          <w:sz w:val="21"/>
          <w:szCs w:val="21"/>
          <w:lang w:val="ja-JP" w:eastAsia="ja-JP"/>
        </w:rPr>
      </w:pPr>
      <w:r>
        <w:rPr>
          <w:sz w:val="21"/>
          <w:szCs w:val="21"/>
          <w:rtl w:val="0"/>
          <w:lang w:val="ja-JP" w:eastAsia="ja-JP"/>
        </w:rPr>
        <w:t>エ　保管場所においては、事前に養生を行い、搬入作業終了後は撤去すること。</w:t>
      </w:r>
    </w:p>
    <w:p>
      <w:pPr>
        <w:pStyle w:val="Normal.0"/>
        <w:ind w:left="426" w:hanging="218"/>
        <w:rPr>
          <w:sz w:val="21"/>
          <w:szCs w:val="21"/>
        </w:rPr>
      </w:pPr>
      <w:r>
        <w:rPr>
          <w:sz w:val="21"/>
          <w:szCs w:val="21"/>
          <w:rtl w:val="0"/>
          <w:lang w:val="ja-JP" w:eastAsia="ja-JP"/>
        </w:rPr>
        <w:t>オ　搬出・搬入に使用する運搬車両は、４トントラックまでの大きさの営業用貨物自動車とし、荷室を密閉施錠できるものとする。運搬時は施錠を行い、落下防止処置をとることとする。なお、個人情報を含む重要書類を搭載した車両の解錠は６</w:t>
      </w:r>
      <w:r>
        <w:rPr>
          <w:sz w:val="21"/>
          <w:szCs w:val="21"/>
          <w:rtl w:val="0"/>
          <w:lang w:val="en-US"/>
        </w:rPr>
        <w:t>(2)</w:t>
      </w:r>
      <w:r>
        <w:rPr>
          <w:sz w:val="21"/>
          <w:szCs w:val="21"/>
          <w:rtl w:val="0"/>
          <w:lang w:val="ja-JP" w:eastAsia="ja-JP"/>
        </w:rPr>
        <w:t>アで報告した責任者のみが行うものとする。</w:t>
      </w:r>
    </w:p>
    <w:p>
      <w:pPr>
        <w:pStyle w:val="Normal.0"/>
        <w:ind w:firstLine="653"/>
        <w:rPr>
          <w:sz w:val="21"/>
          <w:szCs w:val="21"/>
        </w:rPr>
      </w:pPr>
      <w:r>
        <w:rPr>
          <w:sz w:val="21"/>
          <w:szCs w:val="21"/>
          <w:rtl w:val="0"/>
          <w:lang w:val="ja-JP" w:eastAsia="ja-JP"/>
        </w:rPr>
        <w:t>また、現庁舎はトラックの高さ制限（</w:t>
      </w:r>
      <w:r>
        <w:rPr>
          <w:sz w:val="21"/>
          <w:szCs w:val="21"/>
          <w:rtl w:val="0"/>
          <w:lang w:val="en-US"/>
        </w:rPr>
        <w:t>3.1</w:t>
      </w:r>
      <w:r>
        <w:rPr>
          <w:sz w:val="21"/>
          <w:szCs w:val="21"/>
          <w:rtl w:val="0"/>
          <w:lang w:val="ja-JP" w:eastAsia="ja-JP"/>
        </w:rPr>
        <w:t>ｍ）があるため注意すること。</w:t>
      </w:r>
    </w:p>
    <w:p>
      <w:pPr>
        <w:pStyle w:val="Normal.0"/>
        <w:ind w:left="466" w:hanging="218"/>
        <w:rPr>
          <w:sz w:val="21"/>
          <w:szCs w:val="21"/>
          <w:lang w:val="ja-JP" w:eastAsia="ja-JP"/>
        </w:rPr>
      </w:pPr>
      <w:r>
        <w:rPr>
          <w:sz w:val="21"/>
          <w:szCs w:val="21"/>
          <w:rtl w:val="0"/>
          <w:lang w:val="ja-JP" w:eastAsia="ja-JP"/>
        </w:rPr>
        <w:t>カ　搬出・搬入場所において、トラックその他の車両により路面に損傷を与える恐れのある箇所には、鉄板等の耐久物を使用し、事故防止を図ること。</w:t>
      </w:r>
    </w:p>
    <w:p>
      <w:pPr>
        <w:pStyle w:val="Normal.0"/>
        <w:ind w:left="466" w:hanging="218"/>
        <w:rPr>
          <w:sz w:val="21"/>
          <w:szCs w:val="21"/>
          <w:lang w:val="ja-JP" w:eastAsia="ja-JP"/>
        </w:rPr>
      </w:pPr>
      <w:r>
        <w:rPr>
          <w:sz w:val="21"/>
          <w:szCs w:val="21"/>
          <w:rtl w:val="0"/>
          <w:lang w:val="ja-JP" w:eastAsia="ja-JP"/>
        </w:rPr>
        <w:t>キ　搬入場所の事務室、会議室等は弱電・強電設備施工済み箇所があり、電源タップ、電話線等が露出してあるため、切断事故等の無いよう十分に注意して作業を行うこと。</w:t>
      </w:r>
    </w:p>
    <w:p>
      <w:pPr>
        <w:pStyle w:val="Normal.0"/>
        <w:ind w:left="466" w:hanging="218"/>
        <w:rPr>
          <w:sz w:val="21"/>
          <w:szCs w:val="21"/>
          <w:lang w:val="ja-JP" w:eastAsia="ja-JP"/>
        </w:rPr>
      </w:pPr>
      <w:r>
        <w:rPr>
          <w:sz w:val="21"/>
          <w:szCs w:val="21"/>
          <w:rtl w:val="0"/>
          <w:lang w:val="ja-JP" w:eastAsia="ja-JP"/>
        </w:rPr>
        <w:t>ク　使用した資材等は速やかに回収すること。ただし、委託者側で開梱、収納を行った後の資材等については、委託者の指示に基づき回収すること。また、作業後は作業現場の清掃を行うこと。</w:t>
      </w:r>
    </w:p>
    <w:p>
      <w:pPr>
        <w:pStyle w:val="Normal.0"/>
        <w:ind w:left="466" w:hanging="218"/>
        <w:rPr>
          <w:sz w:val="21"/>
          <w:szCs w:val="21"/>
          <w:lang w:val="ja-JP" w:eastAsia="ja-JP"/>
        </w:rPr>
      </w:pPr>
      <w:r>
        <w:rPr>
          <w:sz w:val="21"/>
          <w:szCs w:val="21"/>
          <w:rtl w:val="0"/>
          <w:lang w:val="ja-JP" w:eastAsia="ja-JP"/>
        </w:rPr>
        <w:t>ケ　トラック車両等の円滑な運行を行う為に、交通誘導警備業２級以上の資格を保有した警備員を適宜配置させること。また、配置計画に関して委託者へ事前に報告し承認を得ること。</w:t>
      </w:r>
    </w:p>
    <w:p>
      <w:pPr>
        <w:pStyle w:val="Normal.0"/>
        <w:rPr>
          <w:sz w:val="21"/>
          <w:szCs w:val="21"/>
        </w:rPr>
      </w:pPr>
    </w:p>
    <w:p>
      <w:pPr>
        <w:pStyle w:val="Normal.0"/>
        <w:ind w:firstLine="218"/>
        <w:rPr>
          <w:sz w:val="21"/>
          <w:szCs w:val="21"/>
        </w:rPr>
      </w:pPr>
      <w:r>
        <w:rPr>
          <w:sz w:val="21"/>
          <w:szCs w:val="21"/>
          <w:rtl w:val="0"/>
          <w:lang w:val="en-US"/>
        </w:rPr>
        <w:t>⑹</w:t>
      </w:r>
      <w:r>
        <w:rPr>
          <w:sz w:val="21"/>
          <w:szCs w:val="21"/>
          <w:rtl w:val="0"/>
          <w:lang w:val="ja-JP" w:eastAsia="ja-JP"/>
        </w:rPr>
        <w:t>　物品の解体・組立・設置業務について</w:t>
      </w:r>
    </w:p>
    <w:p>
      <w:pPr>
        <w:pStyle w:val="Normal.0"/>
        <w:ind w:left="466" w:hanging="218"/>
        <w:rPr>
          <w:sz w:val="21"/>
          <w:szCs w:val="21"/>
        </w:rPr>
      </w:pPr>
      <w:r>
        <w:rPr>
          <w:sz w:val="21"/>
          <w:szCs w:val="21"/>
          <w:rtl w:val="0"/>
          <w:lang w:val="ja-JP" w:eastAsia="ja-JP"/>
        </w:rPr>
        <w:t>ア　物品等の移設（設置）については、委託者が別途発注する電気・電話・</w:t>
      </w:r>
      <w:r>
        <w:rPr>
          <w:sz w:val="21"/>
          <w:szCs w:val="21"/>
          <w:rtl w:val="0"/>
          <w:lang w:val="en-US"/>
        </w:rPr>
        <w:t>LAN</w:t>
      </w:r>
      <w:r>
        <w:rPr>
          <w:sz w:val="21"/>
          <w:szCs w:val="21"/>
          <w:rtl w:val="0"/>
          <w:lang w:val="ja-JP" w:eastAsia="ja-JP"/>
        </w:rPr>
        <w:t>等工事業者が円滑に作業できるよう留意し、全体業務を停滞させることのないようにすること。</w:t>
      </w:r>
    </w:p>
    <w:p>
      <w:pPr>
        <w:pStyle w:val="Normal.0"/>
        <w:ind w:left="466" w:hanging="218"/>
        <w:rPr>
          <w:sz w:val="21"/>
          <w:szCs w:val="21"/>
          <w:lang w:val="ja-JP" w:eastAsia="ja-JP"/>
        </w:rPr>
      </w:pPr>
      <w:r>
        <w:rPr>
          <w:sz w:val="21"/>
          <w:szCs w:val="21"/>
          <w:rtl w:val="0"/>
          <w:lang w:val="ja-JP" w:eastAsia="ja-JP"/>
        </w:rPr>
        <w:t>イ　書庫類の移設（設置）について、水平調整、縦横連結を行い、各担当課の要望により床又は壁に耐震取り付けを行うこと。</w:t>
      </w:r>
    </w:p>
    <w:p>
      <w:pPr>
        <w:pStyle w:val="Normal.0"/>
        <w:ind w:left="466" w:hanging="218"/>
        <w:rPr>
          <w:sz w:val="21"/>
          <w:szCs w:val="21"/>
          <w:lang w:val="ja-JP" w:eastAsia="ja-JP"/>
        </w:rPr>
      </w:pPr>
      <w:r>
        <w:rPr>
          <w:sz w:val="21"/>
          <w:szCs w:val="21"/>
          <w:rtl w:val="0"/>
          <w:lang w:val="ja-JP" w:eastAsia="ja-JP"/>
        </w:rPr>
        <w:t>ウ　移設せずに残した物品については、委託者の指示に従い解体、分別し、現庁舎敷地内の別途指定する保管場所へ廃棄種別毎に分別し移動集積すること。</w:t>
      </w:r>
    </w:p>
    <w:p>
      <w:pPr>
        <w:pStyle w:val="Normal.0"/>
        <w:rPr>
          <w:sz w:val="21"/>
          <w:szCs w:val="21"/>
        </w:rPr>
      </w:pPr>
    </w:p>
    <w:p>
      <w:pPr>
        <w:pStyle w:val="Normal.0"/>
        <w:ind w:firstLine="218"/>
        <w:rPr>
          <w:sz w:val="21"/>
          <w:szCs w:val="21"/>
        </w:rPr>
      </w:pPr>
      <w:r>
        <w:rPr>
          <w:sz w:val="21"/>
          <w:szCs w:val="21"/>
          <w:rtl w:val="0"/>
          <w:lang w:val="en-US"/>
        </w:rPr>
        <w:t>⑺</w:t>
      </w:r>
      <w:r>
        <w:rPr>
          <w:sz w:val="21"/>
          <w:szCs w:val="21"/>
          <w:rtl w:val="0"/>
          <w:lang w:val="ja-JP" w:eastAsia="ja-JP"/>
        </w:rPr>
        <w:t xml:space="preserve">  受託者が用意する主な資材の規格</w:t>
      </w:r>
    </w:p>
    <w:p>
      <w:pPr>
        <w:pStyle w:val="Normal.0"/>
        <w:ind w:left="466" w:hanging="218"/>
        <w:rPr>
          <w:sz w:val="21"/>
          <w:szCs w:val="21"/>
          <w:lang w:val="ja-JP" w:eastAsia="ja-JP"/>
        </w:rPr>
      </w:pPr>
      <w:r>
        <w:rPr>
          <w:sz w:val="21"/>
          <w:szCs w:val="21"/>
          <w:rtl w:val="0"/>
          <w:lang w:val="ja-JP" w:eastAsia="ja-JP"/>
        </w:rPr>
        <w:t>ア　ダンボール等は底の抜けることの無い強度のあるもの及び積み上げた際に破損等をしない強度があるもの。</w:t>
      </w:r>
    </w:p>
    <w:p>
      <w:pPr>
        <w:pStyle w:val="Normal.0"/>
        <w:ind w:left="466" w:hanging="218"/>
        <w:rPr>
          <w:sz w:val="21"/>
          <w:szCs w:val="21"/>
          <w:lang w:val="ja-JP" w:eastAsia="ja-JP"/>
        </w:rPr>
      </w:pPr>
      <w:r>
        <w:rPr>
          <w:sz w:val="21"/>
          <w:szCs w:val="21"/>
          <w:rtl w:val="0"/>
          <w:lang w:val="ja-JP" w:eastAsia="ja-JP"/>
        </w:rPr>
        <w:t>イ　テープは、物品等の養生が十分に可能な強度をもち、刃物等を用いることなく簡易に切断可能で、はがす際にのり部分等が物品に付着することがないもの。</w:t>
      </w:r>
    </w:p>
    <w:p>
      <w:pPr>
        <w:pStyle w:val="Normal.0"/>
        <w:ind w:firstLine="218"/>
        <w:rPr>
          <w:sz w:val="21"/>
          <w:szCs w:val="21"/>
          <w:lang w:val="ja-JP" w:eastAsia="ja-JP"/>
        </w:rPr>
      </w:pPr>
      <w:r>
        <w:rPr>
          <w:sz w:val="21"/>
          <w:szCs w:val="21"/>
          <w:rtl w:val="0"/>
          <w:lang w:val="ja-JP" w:eastAsia="ja-JP"/>
        </w:rPr>
        <w:t>ウ　封印処理に使用する資材は、封印シールの開封確認ができるもの。</w:t>
      </w:r>
    </w:p>
    <w:p>
      <w:pPr>
        <w:pStyle w:val="Normal.0"/>
        <w:rPr>
          <w:sz w:val="21"/>
          <w:szCs w:val="21"/>
          <w:lang w:val="ja-JP" w:eastAsia="ja-JP"/>
        </w:rPr>
      </w:pPr>
      <w:r>
        <w:rPr>
          <w:sz w:val="21"/>
          <w:szCs w:val="21"/>
          <w:rtl w:val="0"/>
          <w:lang w:val="ja-JP" w:eastAsia="ja-JP"/>
        </w:rPr>
        <w:t>　</w:t>
      </w:r>
    </w:p>
    <w:p>
      <w:pPr>
        <w:pStyle w:val="Normal.0"/>
        <w:rPr>
          <w:sz w:val="21"/>
          <w:szCs w:val="21"/>
          <w:lang w:val="ja-JP" w:eastAsia="ja-JP"/>
        </w:rPr>
      </w:pPr>
      <w:r>
        <w:rPr>
          <w:sz w:val="21"/>
          <w:szCs w:val="21"/>
          <w:rtl w:val="0"/>
          <w:lang w:val="ja-JP" w:eastAsia="ja-JP"/>
        </w:rPr>
        <w:t>７　提出書類</w:t>
      </w:r>
    </w:p>
    <w:p>
      <w:pPr>
        <w:pStyle w:val="Normal.0"/>
        <w:ind w:left="248" w:firstLine="218"/>
        <w:rPr>
          <w:rFonts w:ascii="ＭＳ 明朝" w:cs="ＭＳ 明朝" w:hAnsi="ＭＳ 明朝" w:eastAsia="ＭＳ 明朝"/>
          <w:kern w:val="0"/>
          <w:sz w:val="21"/>
          <w:szCs w:val="21"/>
          <w:lang w:val="ja-JP" w:eastAsia="ja-JP"/>
        </w:rPr>
      </w:pPr>
      <w:r>
        <w:rPr>
          <w:kern w:val="0"/>
          <w:sz w:val="21"/>
          <w:szCs w:val="21"/>
          <w:rtl w:val="0"/>
          <w:lang w:val="ja-JP" w:eastAsia="ja-JP"/>
        </w:rPr>
        <w:t>以下の書面（当該書面に記載すべき事項を記録した電磁的記録でも可）を提出すること。</w:t>
      </w:r>
    </w:p>
    <w:p>
      <w:pPr>
        <w:pStyle w:val="Normal.0"/>
        <w:ind w:firstLine="218"/>
        <w:rPr>
          <w:rFonts w:ascii="ＭＳ 明朝" w:cs="ＭＳ 明朝" w:hAnsi="ＭＳ 明朝" w:eastAsia="ＭＳ 明朝"/>
          <w:sz w:val="21"/>
          <w:szCs w:val="21"/>
        </w:rPr>
      </w:pPr>
      <w:r>
        <w:rPr>
          <w:rFonts w:ascii="ＭＳ 明朝" w:cs="ＭＳ 明朝" w:hAnsi="ＭＳ 明朝" w:eastAsia="ＭＳ 明朝"/>
          <w:sz w:val="21"/>
          <w:szCs w:val="21"/>
          <w:rtl w:val="0"/>
          <w:lang w:val="en-US"/>
        </w:rPr>
        <w:t>⑴</w:t>
      </w:r>
      <w:r>
        <w:rPr>
          <w:sz w:val="21"/>
          <w:szCs w:val="21"/>
          <w:rtl w:val="0"/>
          <w:lang w:val="ja-JP" w:eastAsia="ja-JP"/>
        </w:rPr>
        <w:t>　契約締結前</w:t>
      </w:r>
    </w:p>
    <w:p>
      <w:pPr>
        <w:pStyle w:val="List Paragraph"/>
        <w:rPr>
          <w:rFonts w:ascii="ＭＳ 明朝" w:cs="ＭＳ 明朝" w:hAnsi="ＭＳ 明朝" w:eastAsia="ＭＳ 明朝"/>
          <w:sz w:val="21"/>
          <w:szCs w:val="21"/>
          <w:lang w:val="ja-JP" w:eastAsia="ja-JP"/>
        </w:rPr>
      </w:pPr>
      <w:r>
        <w:rPr>
          <w:sz w:val="21"/>
          <w:szCs w:val="21"/>
          <w:rtl w:val="0"/>
          <w:lang w:val="ja-JP" w:eastAsia="ja-JP"/>
        </w:rPr>
        <w:t>「個人情報取扱安全管理基準適合申出書」及び添付書類</w:t>
      </w:r>
    </w:p>
    <w:p>
      <w:pPr>
        <w:pStyle w:val="Normal.0"/>
        <w:ind w:firstLine="218"/>
        <w:rPr>
          <w:rFonts w:ascii="ＭＳ 明朝" w:cs="ＭＳ 明朝" w:hAnsi="ＭＳ 明朝" w:eastAsia="ＭＳ 明朝"/>
          <w:sz w:val="21"/>
          <w:szCs w:val="21"/>
        </w:rPr>
      </w:pPr>
      <w:r>
        <w:rPr>
          <w:rFonts w:ascii="ＭＳ 明朝" w:cs="ＭＳ 明朝" w:hAnsi="ＭＳ 明朝" w:eastAsia="ＭＳ 明朝"/>
          <w:sz w:val="21"/>
          <w:szCs w:val="21"/>
          <w:rtl w:val="0"/>
          <w:lang w:val="en-US"/>
        </w:rPr>
        <w:t>⑵</w:t>
      </w:r>
      <w:r>
        <w:rPr>
          <w:sz w:val="21"/>
          <w:szCs w:val="21"/>
          <w:rtl w:val="0"/>
          <w:lang w:val="ja-JP" w:eastAsia="ja-JP"/>
        </w:rPr>
        <w:t>　業務開始前</w:t>
      </w:r>
    </w:p>
    <w:p>
      <w:pPr>
        <w:pStyle w:val="Normal.0"/>
        <w:ind w:firstLine="218"/>
        <w:rPr>
          <w:rFonts w:ascii="ＭＳ 明朝" w:cs="ＭＳ 明朝" w:hAnsi="ＭＳ 明朝" w:eastAsia="ＭＳ 明朝"/>
          <w:sz w:val="21"/>
          <w:szCs w:val="21"/>
        </w:rPr>
      </w:pPr>
      <w:r>
        <w:rPr>
          <w:sz w:val="21"/>
          <w:szCs w:val="21"/>
          <w:rtl w:val="0"/>
          <w:lang w:val="ja-JP" w:eastAsia="ja-JP"/>
        </w:rPr>
        <w:t>ア　７</w:t>
      </w:r>
      <w:r>
        <w:rPr>
          <w:rFonts w:ascii="ＭＳ 明朝" w:cs="ＭＳ 明朝" w:hAnsi="ＭＳ 明朝" w:eastAsia="ＭＳ 明朝"/>
          <w:sz w:val="21"/>
          <w:szCs w:val="21"/>
          <w:rtl w:val="0"/>
          <w:lang w:val="en-US"/>
        </w:rPr>
        <w:t>⑵</w:t>
      </w:r>
      <w:r>
        <w:rPr>
          <w:sz w:val="21"/>
          <w:szCs w:val="21"/>
          <w:rtl w:val="0"/>
          <w:lang w:val="ja-JP" w:eastAsia="ja-JP"/>
        </w:rPr>
        <w:t>の車検証の写し</w:t>
      </w:r>
    </w:p>
    <w:p>
      <w:pPr>
        <w:pStyle w:val="Normal.0"/>
        <w:ind w:firstLine="218"/>
        <w:rPr>
          <w:rFonts w:ascii="ＭＳ 明朝" w:cs="ＭＳ 明朝" w:hAnsi="ＭＳ 明朝" w:eastAsia="ＭＳ 明朝"/>
          <w:sz w:val="21"/>
          <w:szCs w:val="21"/>
        </w:rPr>
      </w:pPr>
      <w:r>
        <w:rPr>
          <w:sz w:val="21"/>
          <w:szCs w:val="21"/>
          <w:rtl w:val="0"/>
          <w:lang w:val="ja-JP" w:eastAsia="ja-JP"/>
        </w:rPr>
        <w:t>イ　７</w:t>
      </w:r>
      <w:r>
        <w:rPr>
          <w:rFonts w:ascii="ＭＳ 明朝" w:cs="ＭＳ 明朝" w:hAnsi="ＭＳ 明朝" w:eastAsia="ＭＳ 明朝"/>
          <w:sz w:val="21"/>
          <w:szCs w:val="21"/>
          <w:rtl w:val="0"/>
          <w:lang w:val="en-US"/>
        </w:rPr>
        <w:t>⑷</w:t>
      </w:r>
      <w:r>
        <w:rPr>
          <w:sz w:val="21"/>
          <w:szCs w:val="21"/>
          <w:rtl w:val="0"/>
          <w:lang w:val="ja-JP" w:eastAsia="ja-JP"/>
        </w:rPr>
        <w:t>の保険証券の写し</w:t>
      </w:r>
    </w:p>
    <w:p>
      <w:pPr>
        <w:pStyle w:val="Normal.0"/>
        <w:ind w:firstLine="218"/>
        <w:rPr>
          <w:rFonts w:ascii="ＭＳ 明朝" w:cs="ＭＳ 明朝" w:hAnsi="ＭＳ 明朝" w:eastAsia="ＭＳ 明朝"/>
          <w:sz w:val="21"/>
          <w:szCs w:val="21"/>
        </w:rPr>
      </w:pPr>
      <w:r>
        <w:rPr>
          <w:rFonts w:ascii="ＭＳ 明朝" w:cs="ＭＳ 明朝" w:hAnsi="ＭＳ 明朝" w:eastAsia="ＭＳ 明朝"/>
          <w:sz w:val="21"/>
          <w:szCs w:val="21"/>
          <w:rtl w:val="0"/>
          <w:lang w:val="en-US"/>
        </w:rPr>
        <w:t>⑶</w:t>
      </w:r>
      <w:r>
        <w:rPr>
          <w:sz w:val="21"/>
          <w:szCs w:val="21"/>
          <w:rtl w:val="0"/>
          <w:lang w:val="ja-JP" w:eastAsia="ja-JP"/>
        </w:rPr>
        <w:t>　業務完了後</w:t>
      </w:r>
    </w:p>
    <w:p>
      <w:pPr>
        <w:pStyle w:val="Normal.0"/>
        <w:ind w:firstLine="435"/>
        <w:rPr>
          <w:rFonts w:ascii="ＭＳ 明朝" w:cs="ＭＳ 明朝" w:hAnsi="ＭＳ 明朝" w:eastAsia="ＭＳ 明朝"/>
          <w:sz w:val="21"/>
          <w:szCs w:val="21"/>
          <w:lang w:val="ja-JP" w:eastAsia="ja-JP"/>
        </w:rPr>
      </w:pPr>
      <w:r>
        <w:rPr>
          <w:sz w:val="21"/>
          <w:szCs w:val="21"/>
          <w:rtl w:val="0"/>
          <w:lang w:val="ja-JP" w:eastAsia="ja-JP"/>
        </w:rPr>
        <w:t>完了届（指定様式あり）</w:t>
      </w:r>
    </w:p>
    <w:p>
      <w:pPr>
        <w:pStyle w:val="Normal.0"/>
        <w:rPr>
          <w:rFonts w:ascii="ＭＳ 明朝" w:cs="ＭＳ 明朝" w:hAnsi="ＭＳ 明朝" w:eastAsia="ＭＳ 明朝"/>
        </w:rPr>
      </w:pPr>
    </w:p>
    <w:p>
      <w:pPr>
        <w:pStyle w:val="Normal.0"/>
        <w:rPr>
          <w:sz w:val="21"/>
          <w:szCs w:val="21"/>
          <w:lang w:val="ja-JP" w:eastAsia="ja-JP"/>
        </w:rPr>
      </w:pPr>
      <w:r>
        <w:rPr>
          <w:sz w:val="21"/>
          <w:szCs w:val="21"/>
          <w:rtl w:val="0"/>
          <w:lang w:val="ja-JP" w:eastAsia="ja-JP"/>
        </w:rPr>
        <w:t>８　留意事項</w:t>
      </w:r>
    </w:p>
    <w:p>
      <w:pPr>
        <w:pStyle w:val="Normal.0"/>
        <w:ind w:firstLine="218"/>
        <w:rPr>
          <w:rFonts w:ascii="ＭＳ 明朝" w:cs="ＭＳ 明朝" w:hAnsi="ＭＳ 明朝" w:eastAsia="ＭＳ 明朝"/>
          <w:sz w:val="21"/>
          <w:szCs w:val="21"/>
          <w:lang w:val="ja-JP" w:eastAsia="ja-JP"/>
        </w:rPr>
      </w:pPr>
      <w:r>
        <w:rPr>
          <w:sz w:val="21"/>
          <w:szCs w:val="21"/>
          <w:rtl w:val="0"/>
          <w:lang w:val="ja-JP" w:eastAsia="ja-JP"/>
        </w:rPr>
        <w:t>ア　各種関係法令を確認・遵守すること。</w:t>
      </w:r>
    </w:p>
    <w:p>
      <w:pPr>
        <w:pStyle w:val="Normal.0"/>
        <w:ind w:left="436" w:hanging="436"/>
        <w:rPr>
          <w:rFonts w:ascii="ＭＳ 明朝" w:cs="ＭＳ 明朝" w:hAnsi="ＭＳ 明朝" w:eastAsia="ＭＳ 明朝"/>
          <w:sz w:val="21"/>
          <w:szCs w:val="21"/>
          <w:lang w:val="ja-JP" w:eastAsia="ja-JP"/>
        </w:rPr>
      </w:pPr>
      <w:r>
        <w:rPr>
          <w:sz w:val="21"/>
          <w:szCs w:val="21"/>
          <w:rtl w:val="0"/>
          <w:lang w:val="ja-JP" w:eastAsia="ja-JP"/>
        </w:rPr>
        <w:t>　イ　建物及び建物に付随する設備、搬送物品等に損傷、汚損、故障を与えないように養生を行うこと。なお、作業中及び作業終了後、上記の損傷、汚損、故障が確認された場合は、受託者の負担で、委託者の指示する方法で速やかに原状回復を行うこと。</w:t>
      </w:r>
    </w:p>
    <w:p>
      <w:pPr>
        <w:pStyle w:val="Normal.0"/>
        <w:ind w:left="466" w:hanging="218"/>
        <w:rPr>
          <w:rFonts w:ascii="ＭＳ 明朝" w:cs="ＭＳ 明朝" w:hAnsi="ＭＳ 明朝" w:eastAsia="ＭＳ 明朝"/>
          <w:sz w:val="21"/>
          <w:szCs w:val="21"/>
          <w:lang w:val="ja-JP" w:eastAsia="ja-JP"/>
        </w:rPr>
      </w:pPr>
      <w:r>
        <w:rPr>
          <w:sz w:val="21"/>
          <w:szCs w:val="21"/>
          <w:rtl w:val="0"/>
          <w:lang w:val="ja-JP" w:eastAsia="ja-JP"/>
        </w:rPr>
        <w:t>ウ　履行場所の来所者や職員、入居施設のテナント並びに隣接する施設の業務の妨げにならないようにすること。</w:t>
      </w:r>
    </w:p>
    <w:p>
      <w:pPr>
        <w:pStyle w:val="Normal.0"/>
        <w:ind w:firstLine="218"/>
        <w:rPr>
          <w:rFonts w:ascii="ＭＳ 明朝" w:cs="ＭＳ 明朝" w:hAnsi="ＭＳ 明朝" w:eastAsia="ＭＳ 明朝"/>
          <w:sz w:val="21"/>
          <w:szCs w:val="21"/>
          <w:lang w:val="ja-JP" w:eastAsia="ja-JP"/>
        </w:rPr>
      </w:pPr>
      <w:r>
        <w:rPr>
          <w:sz w:val="21"/>
          <w:szCs w:val="21"/>
          <w:rtl w:val="0"/>
          <w:lang w:val="ja-JP" w:eastAsia="ja-JP"/>
        </w:rPr>
        <w:t>エ　作業に従事する作業員は、受託者の作業員と判別できる作業服及び名札等を着用すること。</w:t>
      </w:r>
    </w:p>
    <w:p>
      <w:pPr>
        <w:pStyle w:val="Normal.0"/>
        <w:ind w:firstLine="218"/>
        <w:rPr>
          <w:rFonts w:ascii="ＭＳ 明朝" w:cs="ＭＳ 明朝" w:hAnsi="ＭＳ 明朝" w:eastAsia="ＭＳ 明朝"/>
          <w:sz w:val="21"/>
          <w:szCs w:val="21"/>
          <w:lang w:val="ja-JP" w:eastAsia="ja-JP"/>
        </w:rPr>
      </w:pPr>
      <w:r>
        <w:rPr>
          <w:sz w:val="21"/>
          <w:szCs w:val="21"/>
          <w:rtl w:val="0"/>
          <w:lang w:val="ja-JP" w:eastAsia="ja-JP"/>
        </w:rPr>
        <w:t>オ　本業務の履行にあたり疑義等が生じた場合は、委託者と協議により処理すること。</w:t>
      </w:r>
    </w:p>
    <w:p>
      <w:pPr>
        <w:pStyle w:val="Normal.0"/>
        <w:rPr>
          <w:sz w:val="21"/>
          <w:szCs w:val="21"/>
        </w:rPr>
      </w:pPr>
    </w:p>
    <w:p>
      <w:pPr>
        <w:pStyle w:val="Normal.0"/>
        <w:rPr>
          <w:sz w:val="21"/>
          <w:szCs w:val="21"/>
          <w:lang w:val="ja-JP" w:eastAsia="ja-JP"/>
        </w:rPr>
      </w:pPr>
      <w:r>
        <w:rPr>
          <w:sz w:val="21"/>
          <w:szCs w:val="21"/>
          <w:rtl w:val="0"/>
          <w:lang w:val="ja-JP" w:eastAsia="ja-JP"/>
        </w:rPr>
        <w:t>９　本件に係る問い合わせ先</w:t>
      </w:r>
    </w:p>
    <w:p>
      <w:pPr>
        <w:pStyle w:val="Normal.0"/>
        <w:rPr>
          <w:sz w:val="21"/>
          <w:szCs w:val="21"/>
          <w:lang w:val="ja-JP" w:eastAsia="ja-JP"/>
        </w:rPr>
      </w:pPr>
      <w:r>
        <w:rPr>
          <w:sz w:val="21"/>
          <w:szCs w:val="21"/>
          <w:rtl w:val="0"/>
          <w:lang w:val="ja-JP" w:eastAsia="ja-JP"/>
        </w:rPr>
        <w:t>　　札幌市中央市税事務所納税課　担当　岸本</w:t>
      </w:r>
      <w:r>
        <w:rPr>
          <w:sz w:val="21"/>
          <w:szCs w:val="21"/>
          <w:rtl w:val="0"/>
          <w:lang w:val="ja-JP" w:eastAsia="ja-JP"/>
        </w:rPr>
        <w:t>・廣川</w:t>
      </w:r>
    </w:p>
    <w:p>
      <w:pPr>
        <w:pStyle w:val="Normal.0"/>
        <w:rPr>
          <w:sz w:val="21"/>
          <w:szCs w:val="21"/>
        </w:rPr>
      </w:pPr>
      <w:r>
        <w:rPr>
          <w:sz w:val="21"/>
          <w:szCs w:val="21"/>
          <w:rtl w:val="0"/>
          <w:lang w:val="ja-JP" w:eastAsia="ja-JP"/>
        </w:rPr>
        <w:t>〒</w:t>
      </w:r>
      <w:r>
        <w:rPr>
          <w:sz w:val="21"/>
          <w:szCs w:val="21"/>
          <w:rtl w:val="0"/>
          <w:lang w:val="en-US"/>
        </w:rPr>
        <w:t>060-8572</w:t>
      </w:r>
      <w:r>
        <w:rPr>
          <w:sz w:val="21"/>
          <w:szCs w:val="21"/>
          <w:rtl w:val="0"/>
          <w:lang w:val="ja-JP" w:eastAsia="ja-JP"/>
        </w:rPr>
        <w:t>　（７月</w:t>
      </w:r>
      <w:r>
        <w:rPr>
          <w:sz w:val="21"/>
          <w:szCs w:val="21"/>
          <w:rtl w:val="0"/>
          <w:lang w:val="en-US"/>
        </w:rPr>
        <w:t>21</w:t>
      </w:r>
      <w:r>
        <w:rPr>
          <w:sz w:val="21"/>
          <w:szCs w:val="21"/>
          <w:rtl w:val="0"/>
          <w:lang w:val="ja-JP" w:eastAsia="ja-JP"/>
        </w:rPr>
        <w:t>日まで）札幌市中央区北２条東４丁目　サッポロファクトリー２条館４階</w:t>
      </w:r>
    </w:p>
    <w:p>
      <w:pPr>
        <w:pStyle w:val="Normal.0"/>
        <w:ind w:firstLine="1306"/>
        <w:rPr>
          <w:sz w:val="21"/>
          <w:szCs w:val="21"/>
        </w:rPr>
      </w:pPr>
      <w:r>
        <w:rPr>
          <w:sz w:val="21"/>
          <w:szCs w:val="21"/>
          <w:rtl w:val="0"/>
          <w:lang w:val="ja-JP" w:eastAsia="ja-JP"/>
        </w:rPr>
        <w:t>（７月</w:t>
      </w:r>
      <w:r>
        <w:rPr>
          <w:sz w:val="21"/>
          <w:szCs w:val="21"/>
          <w:rtl w:val="0"/>
          <w:lang w:val="en-US"/>
        </w:rPr>
        <w:t>22</w:t>
      </w:r>
      <w:r>
        <w:rPr>
          <w:sz w:val="21"/>
          <w:szCs w:val="21"/>
          <w:rtl w:val="0"/>
          <w:lang w:val="ja-JP" w:eastAsia="ja-JP"/>
        </w:rPr>
        <w:t>日から）札幌市中央区南３条西</w:t>
      </w:r>
      <w:r>
        <w:rPr>
          <w:sz w:val="21"/>
          <w:szCs w:val="21"/>
          <w:rtl w:val="0"/>
          <w:lang w:val="en-US"/>
        </w:rPr>
        <w:t>11</w:t>
      </w:r>
      <w:r>
        <w:rPr>
          <w:sz w:val="21"/>
          <w:szCs w:val="21"/>
          <w:rtl w:val="0"/>
          <w:lang w:val="ja-JP" w:eastAsia="ja-JP"/>
        </w:rPr>
        <w:t>丁目</w:t>
      </w:r>
    </w:p>
    <w:p>
      <w:pPr>
        <w:pStyle w:val="Normal.0"/>
      </w:pPr>
      <w:r>
        <w:rPr>
          <w:sz w:val="21"/>
          <w:szCs w:val="21"/>
          <w:rtl w:val="0"/>
          <w:lang w:val="ja-JP" w:eastAsia="ja-JP"/>
        </w:rPr>
        <w:t>　　　　　　　電話：</w:t>
      </w:r>
      <w:r>
        <w:rPr>
          <w:sz w:val="21"/>
          <w:szCs w:val="21"/>
          <w:rtl w:val="0"/>
          <w:lang w:val="en-US"/>
        </w:rPr>
        <w:t>011-596-9012</w:t>
      </w:r>
      <w:r>
        <w:rPr>
          <w:sz w:val="21"/>
          <w:szCs w:val="21"/>
          <w:rtl w:val="0"/>
          <w:lang w:val="ja-JP" w:eastAsia="ja-JP"/>
        </w:rPr>
        <w:t>　ＦＡＸ：</w:t>
      </w:r>
      <w:r>
        <w:rPr>
          <w:sz w:val="21"/>
          <w:szCs w:val="21"/>
          <w:rtl w:val="0"/>
          <w:lang w:val="en-US"/>
        </w:rPr>
        <w:t>011-596-8563</w:t>
      </w:r>
    </w:p>
    <w:sectPr>
      <w:headerReference w:type="default" r:id="rId4"/>
      <w:footerReference w:type="default" r:id="rId5"/>
      <w:pgSz w:w="11900" w:h="16840" w:orient="portrait"/>
      <w:pgMar w:top="1247" w:right="1247" w:bottom="1247" w:left="1247"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BIZ UD明朝 Medium">
    <w:charset w:val="00"/>
    <w:family w:val="roman"/>
    <w:pitch w:val="default"/>
  </w:font>
  <w:font w:name="ＭＳ 明朝">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84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BIZ UD明朝 Medium" w:cs="BIZ UD明朝 Medium" w:hAnsi="BIZ UD明朝 Medium" w:eastAsia="BIZ UD明朝 Medium"/>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720" w:right="0" w:firstLine="0"/>
      <w:jc w:val="both"/>
      <w:outlineLvl w:val="9"/>
    </w:pPr>
    <w:rPr>
      <w:rFonts w:ascii="BIZ UD明朝 Medium" w:cs="BIZ UD明朝 Medium" w:hAnsi="BIZ UD明朝 Medium" w:eastAsia="BIZ UD明朝 Medium"/>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テーマ">
  <a:themeElements>
    <a:clrScheme name="Office テーマ">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テーマ">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游明朝"/>
            <a:ea typeface="游明朝"/>
            <a:cs typeface="游明朝"/>
            <a:sym typeface="游明朝"/>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