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令和　　年　　月　　日</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一般競争入札参加資格確認申請書</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（あて先）札幌市長</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76" w:firstLine="4465"/>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住　　所</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76" w:firstLine="3473"/>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申請者　商号又は名称</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0" w:before="0" w:line="276" w:lineRule="auto"/>
        <w:ind w:left="0" w:right="-2" w:firstLine="4465"/>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代表者氏名　　　　　 　　　　 </w:t>
      </w:r>
      <w:r w:rsidDel="00000000" w:rsidR="00000000" w:rsidRPr="00000000">
        <w:rPr>
          <w:rFonts w:ascii="BIZ UDMincho" w:cs="BIZ UDMincho" w:eastAsia="BIZ UDMincho" w:hAnsi="BIZ UDMincho"/>
          <w:sz w:val="24"/>
          <w:szCs w:val="24"/>
          <w:rtl w:val="0"/>
        </w:rPr>
        <w:t xml:space="preserve">印</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48"/>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令和</w:t>
      </w:r>
      <w:r w:rsidDel="00000000" w:rsidR="00000000" w:rsidRPr="00000000">
        <w:rPr>
          <w:rFonts w:ascii="BIZ UDMincho" w:cs="BIZ UDMincho" w:eastAsia="BIZ UDMincho" w:hAnsi="BIZ UDMincho"/>
          <w:sz w:val="24"/>
          <w:szCs w:val="24"/>
          <w:rtl w:val="0"/>
        </w:rPr>
        <w:t xml:space="preserve">８</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年</w:t>
      </w:r>
      <w:r w:rsidDel="00000000" w:rsidR="00000000" w:rsidRPr="00000000">
        <w:rPr>
          <w:rFonts w:ascii="BIZ UDMincho" w:cs="BIZ UDMincho" w:eastAsia="BIZ UDMincho" w:hAnsi="BIZ UDMincho"/>
          <w:sz w:val="24"/>
          <w:szCs w:val="24"/>
          <w:rtl w:val="0"/>
        </w:rPr>
        <w:t xml:space="preserve">８</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月</w:t>
      </w:r>
      <w:r w:rsidDel="00000000" w:rsidR="00000000" w:rsidRPr="00000000">
        <w:rPr>
          <w:rFonts w:ascii="BIZ UDMincho" w:cs="BIZ UDMincho" w:eastAsia="BIZ UDMincho" w:hAnsi="BIZ UDMincho"/>
          <w:sz w:val="24"/>
          <w:szCs w:val="24"/>
          <w:rtl w:val="0"/>
        </w:rPr>
        <w:t xml:space="preserve">14</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日付け入札告示のありました</w:t>
      </w:r>
      <w:r w:rsidDel="00000000" w:rsidR="00000000" w:rsidRPr="00000000">
        <w:rPr>
          <w:rFonts w:ascii="BIZ UDMincho" w:cs="BIZ UDMincho" w:eastAsia="BIZ UDMincho" w:hAnsi="BIZ UDMincho"/>
          <w:sz w:val="24"/>
          <w:szCs w:val="24"/>
          <w:rtl w:val="0"/>
        </w:rPr>
        <w:t xml:space="preserve">札幌市固定資産（土地）評価に係る造成費に関する調査業務</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に係る入札参加資格について、確認されたく、下記１の添付書類を添えて申請します。</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　なお、当社は、下記２の入札参加資格の全てを満たすこと、並びにこの申請書及び添付書類の内容については、事実と相違ないことを誓約します。</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bookmarkStart w:colFirst="0" w:colLast="0" w:name="_hbepxk8b0tj8" w:id="0"/>
      <w:bookmarkEnd w:id="0"/>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１　添付書類</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18"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　過去10年間（平成28年度から令和７年度）、政令指定都市と契約した同種業務の契約書及び仕様書の写し</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14" w:right="0" w:hanging="496"/>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sz w:val="24"/>
          <w:szCs w:val="24"/>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２　入札参加資格</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地方自治法施行令第167条の４の規定に該当しない者。</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80" w:right="0" w:hanging="480"/>
        <w:jc w:val="both"/>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・令和８～11年度札幌市競争入札参加資格者名簿（物品・役務）において、業種が大分類「一般サービス業」、中分類「情報サービス、研究・調査企画サービス業」に登録されていること。</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80" w:right="0" w:hanging="480"/>
        <w:jc w:val="both"/>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・会社更生法による更生手続開始の申立てがなされている者又は民事再生法による再生手続開始の申立てがなされている者（手続開始の決定後の者は除く。）等経営状況が著しく不健全ではない者。</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80" w:right="0" w:hanging="480"/>
        <w:jc w:val="both"/>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・札幌市競争入札参加停止等措置要領の規定に基づく参加停止の措置を受けている期間中でないこと。</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80" w:right="0" w:hanging="480"/>
        <w:jc w:val="both"/>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事業協同組合等の組合がこの入札に参加する場合は、当該組合等の構成員が構成員単独での入札参加を希望していないこと。</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80" w:right="0" w:hanging="48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sz w:val="24"/>
          <w:szCs w:val="24"/>
          <w:rtl w:val="0"/>
        </w:rPr>
        <w:t xml:space="preserve">　・過去10年間（平成28年度から令和７年度）、政令指定都市における同種業務の実績を有する者であって、本業務の提供が十分に可能な者であること。</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default"/>
      <w:pgSz w:h="16838" w:w="11906" w:orient="portrait"/>
      <w:pgMar w:bottom="1134" w:top="1134"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