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05BD" w14:textId="77777777" w:rsidR="008D6D78" w:rsidRDefault="008D6D78" w:rsidP="00EA3181">
      <w:pPr>
        <w:jc w:val="center"/>
      </w:pPr>
      <w:r>
        <w:rPr>
          <w:rFonts w:hint="eastAsia"/>
        </w:rPr>
        <w:t>業</w:t>
      </w:r>
      <w:r w:rsidR="00276EE7">
        <w:rPr>
          <w:rFonts w:hint="eastAsia"/>
        </w:rPr>
        <w:t xml:space="preserve">　</w:t>
      </w:r>
      <w:r>
        <w:rPr>
          <w:rFonts w:hint="eastAsia"/>
        </w:rPr>
        <w:t>務</w:t>
      </w:r>
      <w:r w:rsidR="00276EE7">
        <w:rPr>
          <w:rFonts w:hint="eastAsia"/>
        </w:rPr>
        <w:t xml:space="preserve">　</w:t>
      </w:r>
      <w:r>
        <w:rPr>
          <w:rFonts w:hint="eastAsia"/>
        </w:rPr>
        <w:t>仕</w:t>
      </w:r>
      <w:r w:rsidR="00276EE7">
        <w:rPr>
          <w:rFonts w:hint="eastAsia"/>
        </w:rPr>
        <w:t xml:space="preserve">　</w:t>
      </w:r>
      <w:r>
        <w:rPr>
          <w:rFonts w:hint="eastAsia"/>
        </w:rPr>
        <w:t>様</w:t>
      </w:r>
      <w:r w:rsidR="00276EE7">
        <w:rPr>
          <w:rFonts w:hint="eastAsia"/>
        </w:rPr>
        <w:t xml:space="preserve">　</w:t>
      </w:r>
      <w:r>
        <w:rPr>
          <w:rFonts w:hint="eastAsia"/>
        </w:rPr>
        <w:t>書</w:t>
      </w:r>
    </w:p>
    <w:p w14:paraId="15F7EF57" w14:textId="77777777" w:rsidR="007970C6" w:rsidRDefault="007970C6" w:rsidP="00EA3181">
      <w:pPr>
        <w:jc w:val="center"/>
      </w:pPr>
    </w:p>
    <w:p w14:paraId="63A5A19D" w14:textId="77777777" w:rsidR="00CA3A6D" w:rsidRDefault="00CA3A6D" w:rsidP="00EA3181">
      <w:pPr>
        <w:jc w:val="left"/>
      </w:pPr>
    </w:p>
    <w:p w14:paraId="6435E909" w14:textId="77777777" w:rsidR="008D6D78" w:rsidRDefault="00EA3181" w:rsidP="00EA3181">
      <w:pPr>
        <w:jc w:val="left"/>
      </w:pPr>
      <w:r>
        <w:rPr>
          <w:rFonts w:hint="eastAsia"/>
        </w:rPr>
        <w:t xml:space="preserve">１　</w:t>
      </w:r>
      <w:r w:rsidR="008D6D78">
        <w:rPr>
          <w:rFonts w:hint="eastAsia"/>
        </w:rPr>
        <w:t>業務名</w:t>
      </w:r>
    </w:p>
    <w:p w14:paraId="359250C0" w14:textId="77777777" w:rsidR="004E6561" w:rsidRDefault="004E6561" w:rsidP="004E6561">
      <w:pPr>
        <w:ind w:firstLineChars="200" w:firstLine="483"/>
        <w:jc w:val="left"/>
      </w:pPr>
      <w:r w:rsidRPr="00925435">
        <w:rPr>
          <w:rFonts w:hint="eastAsia"/>
        </w:rPr>
        <w:t>旧札幌市中央市税事務所原状回復業務</w:t>
      </w:r>
    </w:p>
    <w:p w14:paraId="6209C375" w14:textId="77777777" w:rsidR="00EA3181" w:rsidRDefault="008D6D78" w:rsidP="008D6D78">
      <w:pPr>
        <w:jc w:val="left"/>
      </w:pPr>
      <w:r>
        <w:rPr>
          <w:rFonts w:hint="eastAsia"/>
        </w:rPr>
        <w:t>２　業務の</w:t>
      </w:r>
      <w:r w:rsidR="00CA3A6D">
        <w:rPr>
          <w:rFonts w:hint="eastAsia"/>
        </w:rPr>
        <w:t>概要</w:t>
      </w:r>
    </w:p>
    <w:p w14:paraId="2B9C3F31" w14:textId="43D1106A" w:rsidR="00CA3A6D" w:rsidRDefault="00CA3A6D" w:rsidP="00CD7F14">
      <w:pPr>
        <w:ind w:leftChars="100" w:left="241" w:firstLineChars="100" w:firstLine="241"/>
        <w:jc w:val="left"/>
      </w:pPr>
      <w:r>
        <w:rPr>
          <w:rFonts w:hint="eastAsia"/>
        </w:rPr>
        <w:t>中央市税事務所の</w:t>
      </w:r>
      <w:r w:rsidR="008D4E93" w:rsidRPr="008D4E93">
        <w:rPr>
          <w:rFonts w:hint="eastAsia"/>
        </w:rPr>
        <w:t>札幌市中央市税事務所・</w:t>
      </w:r>
      <w:r w:rsidR="004E6561">
        <w:rPr>
          <w:rFonts w:hint="eastAsia"/>
        </w:rPr>
        <w:t>札幌市</w:t>
      </w:r>
      <w:r w:rsidR="008D4E93" w:rsidRPr="008D4E93">
        <w:rPr>
          <w:rFonts w:hint="eastAsia"/>
        </w:rPr>
        <w:t>中央健康づくりセンター</w:t>
      </w:r>
      <w:r w:rsidR="008D4E93">
        <w:rPr>
          <w:rFonts w:hint="eastAsia"/>
        </w:rPr>
        <w:t>へ</w:t>
      </w:r>
      <w:r>
        <w:rPr>
          <w:rFonts w:hint="eastAsia"/>
        </w:rPr>
        <w:t>の移転に</w:t>
      </w:r>
      <w:r w:rsidR="008D4E93">
        <w:rPr>
          <w:rFonts w:hint="eastAsia"/>
        </w:rPr>
        <w:t>伴い、</w:t>
      </w:r>
      <w:r w:rsidR="006D1F72">
        <w:rPr>
          <w:rFonts w:hint="eastAsia"/>
        </w:rPr>
        <w:t>移転元</w:t>
      </w:r>
      <w:r>
        <w:rPr>
          <w:rFonts w:hint="eastAsia"/>
        </w:rPr>
        <w:t>庁舎における</w:t>
      </w:r>
      <w:r w:rsidR="006D1F72">
        <w:rPr>
          <w:rFonts w:hint="eastAsia"/>
        </w:rPr>
        <w:t>原状回復</w:t>
      </w:r>
      <w:r w:rsidR="008D6D78">
        <w:rPr>
          <w:rFonts w:hint="eastAsia"/>
        </w:rPr>
        <w:t>等の</w:t>
      </w:r>
      <w:r w:rsidR="006D1F72">
        <w:rPr>
          <w:rFonts w:hint="eastAsia"/>
        </w:rPr>
        <w:t>作業</w:t>
      </w:r>
      <w:r w:rsidR="00CB44F6">
        <w:rPr>
          <w:rFonts w:hint="eastAsia"/>
        </w:rPr>
        <w:t>を行い、</w:t>
      </w:r>
      <w:r w:rsidR="006D1F72">
        <w:rPr>
          <w:rFonts w:hint="eastAsia"/>
        </w:rPr>
        <w:t>物件オーナーの了承のもと引き渡しを行う</w:t>
      </w:r>
      <w:r w:rsidR="00CB44F6">
        <w:rPr>
          <w:rFonts w:hint="eastAsia"/>
        </w:rPr>
        <w:t>。</w:t>
      </w:r>
    </w:p>
    <w:p w14:paraId="2431038F" w14:textId="77777777" w:rsidR="00CD7F14" w:rsidRDefault="00CD7F14" w:rsidP="00CD7F14">
      <w:pPr>
        <w:jc w:val="left"/>
      </w:pPr>
      <w:r>
        <w:rPr>
          <w:rFonts w:hint="eastAsia"/>
        </w:rPr>
        <w:t>３　履行場所</w:t>
      </w:r>
    </w:p>
    <w:p w14:paraId="076246BD" w14:textId="77777777" w:rsidR="00CD7F14" w:rsidRDefault="00CD7F14" w:rsidP="00CD7F14">
      <w:pPr>
        <w:jc w:val="left"/>
      </w:pPr>
      <w:r>
        <w:rPr>
          <w:rFonts w:hint="eastAsia"/>
        </w:rPr>
        <w:t xml:space="preserve">　　</w:t>
      </w:r>
      <w:r w:rsidRPr="00CD7F14">
        <w:rPr>
          <w:rFonts w:hint="eastAsia"/>
        </w:rPr>
        <w:t xml:space="preserve">札幌市中央市税事務所　現庁舎　</w:t>
      </w:r>
    </w:p>
    <w:p w14:paraId="60408691" w14:textId="77777777" w:rsidR="00CD7F14" w:rsidRDefault="00CD7F14" w:rsidP="00CD7F14">
      <w:pPr>
        <w:ind w:firstLineChars="200" w:firstLine="483"/>
        <w:jc w:val="left"/>
      </w:pPr>
      <w:r w:rsidRPr="00CD7F14">
        <w:t>(住所：札幌市中央区北2条東4丁目サッポロファクトリー2条館4階)</w:t>
      </w:r>
    </w:p>
    <w:p w14:paraId="26775493" w14:textId="77777777" w:rsidR="00CD7F14" w:rsidRDefault="00CD7F14" w:rsidP="00CD7F14">
      <w:pPr>
        <w:jc w:val="left"/>
      </w:pPr>
      <w:r>
        <w:rPr>
          <w:rFonts w:hint="eastAsia"/>
        </w:rPr>
        <w:t>４　作業</w:t>
      </w:r>
      <w:r w:rsidR="008572EE">
        <w:rPr>
          <w:rFonts w:hint="eastAsia"/>
        </w:rPr>
        <w:t>日及び</w:t>
      </w:r>
      <w:r>
        <w:rPr>
          <w:rFonts w:hint="eastAsia"/>
        </w:rPr>
        <w:t>時間</w:t>
      </w:r>
    </w:p>
    <w:p w14:paraId="4AF45475" w14:textId="77777777" w:rsidR="00CD7F14" w:rsidRDefault="00CD7F14" w:rsidP="00CD7F14">
      <w:pPr>
        <w:ind w:left="241" w:hangingChars="100" w:hanging="241"/>
        <w:jc w:val="left"/>
      </w:pPr>
      <w:r>
        <w:rPr>
          <w:rFonts w:hint="eastAsia"/>
        </w:rPr>
        <w:t xml:space="preserve">　　現庁舎での作業は、</w:t>
      </w:r>
      <w:r w:rsidR="008572EE">
        <w:rPr>
          <w:rFonts w:hint="eastAsia"/>
        </w:rPr>
        <w:t>7月22日（火）～7月27日（日）迄の間の</w:t>
      </w:r>
      <w:r>
        <w:rPr>
          <w:rFonts w:hint="eastAsia"/>
        </w:rPr>
        <w:t>周辺テナントが営業終了する</w:t>
      </w:r>
      <w:r>
        <w:t>20：00～翌朝7：00までの間で実施すること。（要事前調整）ただし、これによりがたい場合は、委託者と十分協議し、許可を得て作業すること。</w:t>
      </w:r>
    </w:p>
    <w:p w14:paraId="1A58EA2B" w14:textId="77777777" w:rsidR="00CD7F14" w:rsidRPr="008D4E93" w:rsidRDefault="00CD7F14" w:rsidP="00CD7F14">
      <w:pPr>
        <w:ind w:left="241" w:hangingChars="100" w:hanging="241"/>
        <w:jc w:val="left"/>
      </w:pPr>
      <w:r>
        <w:rPr>
          <w:rFonts w:hint="eastAsia"/>
        </w:rPr>
        <w:t xml:space="preserve">　　本業務の遂行にあたり、本市及び各関係業者と綿密な打ち合わせをし、工期の調整のうえで作業工程表を作成し、了承を得て施工にあたること。</w:t>
      </w:r>
    </w:p>
    <w:p w14:paraId="601C290B" w14:textId="77777777" w:rsidR="0091343D" w:rsidRDefault="00CD7F14" w:rsidP="00D26727">
      <w:pPr>
        <w:jc w:val="left"/>
      </w:pPr>
      <w:r>
        <w:rPr>
          <w:rFonts w:hint="eastAsia"/>
        </w:rPr>
        <w:t>５</w:t>
      </w:r>
      <w:r w:rsidR="00CA3A6D">
        <w:rPr>
          <w:rFonts w:hint="eastAsia"/>
        </w:rPr>
        <w:t xml:space="preserve">　業務内容</w:t>
      </w:r>
    </w:p>
    <w:p w14:paraId="335F7864" w14:textId="77777777" w:rsidR="008D6D78" w:rsidRDefault="008D6D78" w:rsidP="008D6D78">
      <w:pPr>
        <w:ind w:firstLineChars="100" w:firstLine="241"/>
        <w:jc w:val="left"/>
      </w:pPr>
      <w:r>
        <w:rPr>
          <w:rFonts w:hint="eastAsia"/>
        </w:rPr>
        <w:t>(</w:t>
      </w:r>
      <w:r w:rsidR="00D26727">
        <w:rPr>
          <w:rFonts w:hint="eastAsia"/>
        </w:rPr>
        <w:t>1</w:t>
      </w:r>
      <w:r>
        <w:t xml:space="preserve">) </w:t>
      </w:r>
      <w:r w:rsidR="00A60366">
        <w:rPr>
          <w:rFonts w:hint="eastAsia"/>
        </w:rPr>
        <w:t>スチール間仕切り及びスライディングウォールの解体・撤去</w:t>
      </w:r>
    </w:p>
    <w:p w14:paraId="709A75A8" w14:textId="77777777" w:rsidR="008D6D78" w:rsidRDefault="00A60366" w:rsidP="00D2151D">
      <w:pPr>
        <w:ind w:leftChars="200" w:left="483" w:firstLineChars="100" w:firstLine="241"/>
        <w:jc w:val="left"/>
      </w:pPr>
      <w:r>
        <w:rPr>
          <w:rFonts w:hint="eastAsia"/>
        </w:rPr>
        <w:t>旧事務室内に設置されているスチール間仕切り及びスライディングウォールを解体し、撤去すること。</w:t>
      </w:r>
    </w:p>
    <w:p w14:paraId="70A0AC5C" w14:textId="77777777" w:rsidR="0062355A" w:rsidRDefault="00D26727" w:rsidP="0062355A">
      <w:pPr>
        <w:ind w:leftChars="100" w:left="724" w:hangingChars="200" w:hanging="483"/>
        <w:jc w:val="left"/>
      </w:pPr>
      <w:r>
        <w:rPr>
          <w:rFonts w:hint="eastAsia"/>
        </w:rPr>
        <w:t>(2</w:t>
      </w:r>
      <w:r w:rsidR="0062355A">
        <w:t xml:space="preserve">) </w:t>
      </w:r>
      <w:r w:rsidR="00024C64">
        <w:rPr>
          <w:rFonts w:hint="eastAsia"/>
        </w:rPr>
        <w:t>畳・移動式書庫</w:t>
      </w:r>
      <w:r w:rsidR="008572EE">
        <w:rPr>
          <w:rFonts w:hint="eastAsia"/>
        </w:rPr>
        <w:t>・移動式書架</w:t>
      </w:r>
      <w:r w:rsidR="00024C64">
        <w:rPr>
          <w:rFonts w:hint="eastAsia"/>
        </w:rPr>
        <w:t>解体・撤去</w:t>
      </w:r>
    </w:p>
    <w:p w14:paraId="5F0128DA" w14:textId="77777777" w:rsidR="00024C64" w:rsidRDefault="00024C64" w:rsidP="0062355A">
      <w:pPr>
        <w:ind w:leftChars="100" w:left="724" w:hangingChars="200" w:hanging="483"/>
        <w:jc w:val="left"/>
      </w:pPr>
      <w:r>
        <w:rPr>
          <w:rFonts w:hint="eastAsia"/>
        </w:rPr>
        <w:t xml:space="preserve">　　不要になる、休憩室の畳及び移動式書庫</w:t>
      </w:r>
      <w:r w:rsidR="008572EE">
        <w:rPr>
          <w:rFonts w:hint="eastAsia"/>
        </w:rPr>
        <w:t>・書架</w:t>
      </w:r>
      <w:r>
        <w:rPr>
          <w:rFonts w:hint="eastAsia"/>
        </w:rPr>
        <w:t>類を解体し撤去すること。</w:t>
      </w:r>
    </w:p>
    <w:p w14:paraId="4A890E88" w14:textId="77777777" w:rsidR="008572EE" w:rsidRDefault="008572EE" w:rsidP="0062355A">
      <w:pPr>
        <w:ind w:leftChars="100" w:left="724" w:hangingChars="200" w:hanging="483"/>
        <w:jc w:val="left"/>
      </w:pPr>
      <w:r>
        <w:t xml:space="preserve">(3) </w:t>
      </w:r>
      <w:r>
        <w:rPr>
          <w:rFonts w:hint="eastAsia"/>
        </w:rPr>
        <w:t>その他、残置什器の撤去</w:t>
      </w:r>
    </w:p>
    <w:p w14:paraId="06FF615C" w14:textId="77777777" w:rsidR="008572EE" w:rsidRDefault="008572EE" w:rsidP="0062355A">
      <w:pPr>
        <w:ind w:leftChars="100" w:left="724" w:hangingChars="200" w:hanging="483"/>
        <w:jc w:val="left"/>
      </w:pPr>
      <w:r>
        <w:rPr>
          <w:rFonts w:hint="eastAsia"/>
        </w:rPr>
        <w:t xml:space="preserve">　　移転に不要な、デスク・チェア・ローパーテーション等、撤去すること。</w:t>
      </w:r>
    </w:p>
    <w:p w14:paraId="0E46B3C2" w14:textId="77777777" w:rsidR="00A326F1" w:rsidRDefault="00A326F1" w:rsidP="008D6D78">
      <w:pPr>
        <w:jc w:val="left"/>
      </w:pPr>
      <w:r>
        <w:rPr>
          <w:rFonts w:hint="eastAsia"/>
        </w:rPr>
        <w:t xml:space="preserve">　(</w:t>
      </w:r>
      <w:r w:rsidR="008572EE">
        <w:rPr>
          <w:rFonts w:hint="eastAsia"/>
        </w:rPr>
        <w:t>4</w:t>
      </w:r>
      <w:r>
        <w:t>)</w:t>
      </w:r>
      <w:r>
        <w:rPr>
          <w:rFonts w:hint="eastAsia"/>
        </w:rPr>
        <w:t xml:space="preserve"> </w:t>
      </w:r>
      <w:r w:rsidR="00D26727">
        <w:rPr>
          <w:rFonts w:hint="eastAsia"/>
        </w:rPr>
        <w:t>既設サイン撤去</w:t>
      </w:r>
    </w:p>
    <w:p w14:paraId="496AC8D5" w14:textId="77777777" w:rsidR="00A326F1" w:rsidRDefault="00A326F1" w:rsidP="00A326F1">
      <w:pPr>
        <w:ind w:left="483" w:hangingChars="200" w:hanging="483"/>
        <w:jc w:val="left"/>
      </w:pPr>
      <w:r>
        <w:rPr>
          <w:rFonts w:hint="eastAsia"/>
        </w:rPr>
        <w:t xml:space="preserve">　　　既設の吊り下げサイン、壁面取り付けサイン、壁面取り付け掲示</w:t>
      </w:r>
      <w:r w:rsidR="003547FD">
        <w:rPr>
          <w:rFonts w:hint="eastAsia"/>
        </w:rPr>
        <w:t>板の撤去を行うこと。</w:t>
      </w:r>
    </w:p>
    <w:p w14:paraId="20A7656D" w14:textId="77777777" w:rsidR="003547FD" w:rsidRDefault="00D26727" w:rsidP="003547FD">
      <w:pPr>
        <w:ind w:leftChars="100" w:left="482" w:hangingChars="100" w:hanging="241"/>
        <w:jc w:val="left"/>
      </w:pPr>
      <w:r>
        <w:rPr>
          <w:rFonts w:hint="eastAsia"/>
        </w:rPr>
        <w:t>(</w:t>
      </w:r>
      <w:r w:rsidR="008572EE">
        <w:rPr>
          <w:rFonts w:hint="eastAsia"/>
        </w:rPr>
        <w:t>5</w:t>
      </w:r>
      <w:r w:rsidR="003547FD">
        <w:rPr>
          <w:rFonts w:hint="eastAsia"/>
        </w:rPr>
        <w:t>) 既設放送設備撤去</w:t>
      </w:r>
    </w:p>
    <w:p w14:paraId="50EADC77" w14:textId="77777777" w:rsidR="003547FD" w:rsidRDefault="003547FD" w:rsidP="003547FD">
      <w:pPr>
        <w:ind w:leftChars="100" w:left="482" w:hangingChars="100" w:hanging="241"/>
        <w:jc w:val="left"/>
      </w:pPr>
      <w:r>
        <w:rPr>
          <w:rFonts w:hint="eastAsia"/>
        </w:rPr>
        <w:lastRenderedPageBreak/>
        <w:t xml:space="preserve">　　既設の放送設備（放送ワゴン及び天井埋設スピーカー15台）及び、それに伴う天井及びOAフロア内の配線を全撤去すること。</w:t>
      </w:r>
    </w:p>
    <w:p w14:paraId="5D18A136" w14:textId="77777777" w:rsidR="003547FD" w:rsidRDefault="003547FD" w:rsidP="003547FD">
      <w:pPr>
        <w:ind w:leftChars="100" w:left="482" w:hangingChars="100" w:hanging="241"/>
        <w:jc w:val="left"/>
      </w:pPr>
      <w:r>
        <w:rPr>
          <w:rFonts w:hint="eastAsia"/>
        </w:rPr>
        <w:t>(</w:t>
      </w:r>
      <w:r w:rsidR="008572EE">
        <w:rPr>
          <w:rFonts w:hint="eastAsia"/>
        </w:rPr>
        <w:t>6</w:t>
      </w:r>
      <w:r>
        <w:t xml:space="preserve">) </w:t>
      </w:r>
      <w:r>
        <w:rPr>
          <w:rFonts w:hint="eastAsia"/>
        </w:rPr>
        <w:t>電源タップ・LANケーブル床上配線及びOAフロア内配線撤去</w:t>
      </w:r>
    </w:p>
    <w:p w14:paraId="14ED889C" w14:textId="77777777" w:rsidR="003547FD" w:rsidRDefault="003547FD" w:rsidP="00D26727">
      <w:pPr>
        <w:ind w:leftChars="100" w:left="482" w:hangingChars="100" w:hanging="241"/>
        <w:jc w:val="left"/>
      </w:pPr>
      <w:r>
        <w:rPr>
          <w:rFonts w:hint="eastAsia"/>
        </w:rPr>
        <w:t xml:space="preserve">　　既設の電源タップ及びLANケーブルの床上及びOAフロア内の配線を全て撤去すること。</w:t>
      </w:r>
      <w:r w:rsidR="008572EE">
        <w:rPr>
          <w:rFonts w:hint="eastAsia"/>
        </w:rPr>
        <w:t>（電灯盤の撤去は含まない。）</w:t>
      </w:r>
    </w:p>
    <w:p w14:paraId="779E830A" w14:textId="77777777" w:rsidR="003B62E8" w:rsidRDefault="003B62E8" w:rsidP="00D26727">
      <w:pPr>
        <w:ind w:leftChars="100" w:left="482" w:hangingChars="100" w:hanging="241"/>
        <w:jc w:val="left"/>
      </w:pPr>
      <w:r>
        <w:rPr>
          <w:rFonts w:hint="eastAsia"/>
        </w:rPr>
        <w:t>(</w:t>
      </w:r>
      <w:r w:rsidR="008572EE">
        <w:rPr>
          <w:rFonts w:hint="eastAsia"/>
        </w:rPr>
        <w:t>7</w:t>
      </w:r>
      <w:r>
        <w:t>)</w:t>
      </w:r>
      <w:r>
        <w:rPr>
          <w:rFonts w:hint="eastAsia"/>
        </w:rPr>
        <w:t xml:space="preserve"> 既設LANラック撤去</w:t>
      </w:r>
      <w:r w:rsidR="008572EE">
        <w:rPr>
          <w:rFonts w:hint="eastAsia"/>
        </w:rPr>
        <w:t>・運搬</w:t>
      </w:r>
      <w:r>
        <w:rPr>
          <w:rFonts w:hint="eastAsia"/>
        </w:rPr>
        <w:t>等作業</w:t>
      </w:r>
    </w:p>
    <w:p w14:paraId="17160395" w14:textId="77777777" w:rsidR="003B62E8" w:rsidRDefault="008572EE" w:rsidP="00CA7700">
      <w:pPr>
        <w:ind w:leftChars="100" w:left="482" w:hangingChars="100" w:hanging="241"/>
        <w:jc w:val="left"/>
      </w:pPr>
      <w:r>
        <w:rPr>
          <w:rFonts w:hint="eastAsia"/>
        </w:rPr>
        <w:t xml:space="preserve">　　既設LANラック４台のうち、LANラックW600×D600×H1600+OAフロア用架台１台と、LANラックW400×D600×H500　1台を、上記作業日時にて一次撤去</w:t>
      </w:r>
      <w:r w:rsidR="00CA7700">
        <w:rPr>
          <w:rFonts w:hint="eastAsia"/>
        </w:rPr>
        <w:t>・保管</w:t>
      </w:r>
      <w:r>
        <w:rPr>
          <w:rFonts w:hint="eastAsia"/>
        </w:rPr>
        <w:t>を行い</w:t>
      </w:r>
      <w:r w:rsidR="00CA7700">
        <w:rPr>
          <w:rFonts w:hint="eastAsia"/>
        </w:rPr>
        <w:t>、</w:t>
      </w:r>
      <w:r>
        <w:rPr>
          <w:rFonts w:hint="eastAsia"/>
        </w:rPr>
        <w:t>8月1日の別途</w:t>
      </w:r>
      <w:r w:rsidR="00CA7700">
        <w:rPr>
          <w:rFonts w:hint="eastAsia"/>
        </w:rPr>
        <w:t>指示する時間にて、東部市税事務所へ搬入・運搬を行うこと。詳細については、落札業者へ別途伝える。</w:t>
      </w:r>
      <w:r>
        <w:rPr>
          <w:rFonts w:hint="eastAsia"/>
        </w:rPr>
        <w:t xml:space="preserve">　</w:t>
      </w:r>
    </w:p>
    <w:p w14:paraId="429422CD" w14:textId="77777777" w:rsidR="00397BB0" w:rsidRDefault="00B611F3" w:rsidP="00397BB0">
      <w:pPr>
        <w:ind w:left="483" w:hangingChars="200" w:hanging="483"/>
        <w:jc w:val="left"/>
      </w:pPr>
      <w:r>
        <w:rPr>
          <w:rFonts w:hint="eastAsia"/>
        </w:rPr>
        <w:t xml:space="preserve">　(</w:t>
      </w:r>
      <w:r w:rsidR="00FA4CE2">
        <w:rPr>
          <w:rFonts w:hint="eastAsia"/>
        </w:rPr>
        <w:t>8</w:t>
      </w:r>
      <w:r>
        <w:t>)</w:t>
      </w:r>
      <w:r w:rsidR="00397BB0">
        <w:rPr>
          <w:rFonts w:hint="eastAsia"/>
        </w:rPr>
        <w:t>不要物品、不要部材の撤去</w:t>
      </w:r>
    </w:p>
    <w:p w14:paraId="4807EABD" w14:textId="77777777" w:rsidR="00B611F3" w:rsidRDefault="00397BB0" w:rsidP="00BD208E">
      <w:pPr>
        <w:ind w:leftChars="200" w:left="483" w:firstLineChars="100" w:firstLine="241"/>
        <w:jc w:val="left"/>
      </w:pPr>
      <w:r>
        <w:rPr>
          <w:rFonts w:hint="eastAsia"/>
        </w:rPr>
        <w:t>本業務履行の際に発生した残材及び不要となる部材については、本市職員の指示に従い、法令に基づき引き取り処理を行うこと。</w:t>
      </w:r>
    </w:p>
    <w:p w14:paraId="72C52D73" w14:textId="77777777" w:rsidR="00DA133A" w:rsidRDefault="00DA133A" w:rsidP="00397BB0">
      <w:pPr>
        <w:ind w:left="483" w:hangingChars="200" w:hanging="483"/>
        <w:jc w:val="left"/>
      </w:pPr>
      <w:r>
        <w:rPr>
          <w:rFonts w:hint="eastAsia"/>
        </w:rPr>
        <w:t xml:space="preserve"> </w:t>
      </w:r>
      <w:r w:rsidR="00D26727">
        <w:t xml:space="preserve"> (</w:t>
      </w:r>
      <w:r w:rsidR="00FA4CE2">
        <w:rPr>
          <w:rFonts w:hint="eastAsia"/>
        </w:rPr>
        <w:t>9</w:t>
      </w:r>
      <w:r>
        <w:t>)</w:t>
      </w:r>
      <w:r>
        <w:rPr>
          <w:rFonts w:hint="eastAsia"/>
        </w:rPr>
        <w:t>各所養生等</w:t>
      </w:r>
    </w:p>
    <w:p w14:paraId="116D77FC" w14:textId="77777777" w:rsidR="00024C64" w:rsidRDefault="00DA133A" w:rsidP="00CD7F14">
      <w:pPr>
        <w:ind w:left="483" w:hangingChars="200" w:hanging="483"/>
        <w:jc w:val="left"/>
      </w:pPr>
      <w:r>
        <w:rPr>
          <w:rFonts w:hint="eastAsia"/>
        </w:rPr>
        <w:t xml:space="preserve">　　　本業務履行に際し、搬出・搬入通路に床養生（</w:t>
      </w:r>
      <w:r w:rsidR="00CD7F14">
        <w:rPr>
          <w:rFonts w:hint="eastAsia"/>
        </w:rPr>
        <w:t>20</w:t>
      </w:r>
      <w:r>
        <w:rPr>
          <w:rFonts w:hint="eastAsia"/>
        </w:rPr>
        <w:t>時～翌7時まで敷設可能、作業発生都度行うこと）、</w:t>
      </w:r>
      <w:r w:rsidR="00CA7700">
        <w:rPr>
          <w:rFonts w:hint="eastAsia"/>
        </w:rPr>
        <w:t>及び事務室</w:t>
      </w:r>
      <w:r>
        <w:rPr>
          <w:rFonts w:hint="eastAsia"/>
        </w:rPr>
        <w:t>入口及び窓面のガラス部分にビニールシート養生</w:t>
      </w:r>
      <w:r w:rsidR="00CA7700">
        <w:rPr>
          <w:rFonts w:hint="eastAsia"/>
        </w:rPr>
        <w:t>（業務履行期間中）</w:t>
      </w:r>
      <w:r>
        <w:rPr>
          <w:rFonts w:hint="eastAsia"/>
        </w:rPr>
        <w:t>を行うこと。</w:t>
      </w:r>
    </w:p>
    <w:p w14:paraId="2FA0C4E8" w14:textId="77777777" w:rsidR="00FA4CE2" w:rsidRDefault="00FA4CE2" w:rsidP="00CD7F14">
      <w:pPr>
        <w:ind w:left="483" w:hangingChars="200" w:hanging="483"/>
        <w:jc w:val="left"/>
      </w:pPr>
      <w:r>
        <w:rPr>
          <w:rFonts w:hint="eastAsia"/>
        </w:rPr>
        <w:t xml:space="preserve">　(</w:t>
      </w:r>
      <w:r>
        <w:t>10)</w:t>
      </w:r>
      <w:r>
        <w:rPr>
          <w:rFonts w:hint="eastAsia"/>
        </w:rPr>
        <w:t>物件オーナーへの引き渡し</w:t>
      </w:r>
    </w:p>
    <w:p w14:paraId="45AEC143" w14:textId="77777777" w:rsidR="00FA4CE2" w:rsidRPr="00CD7F14" w:rsidRDefault="00FA4CE2" w:rsidP="00CD7F14">
      <w:pPr>
        <w:ind w:left="483" w:hangingChars="200" w:hanging="483"/>
        <w:jc w:val="left"/>
      </w:pPr>
      <w:r>
        <w:rPr>
          <w:rFonts w:hint="eastAsia"/>
        </w:rPr>
        <w:t xml:space="preserve">　　　７月２８日9：00から履行場所にて、物件オーナーへの引き渡しを行うこと。</w:t>
      </w:r>
    </w:p>
    <w:p w14:paraId="5C38FE08" w14:textId="77777777" w:rsidR="008D6D78" w:rsidRDefault="00CD7F14" w:rsidP="008D6D78">
      <w:pPr>
        <w:jc w:val="left"/>
      </w:pPr>
      <w:r>
        <w:rPr>
          <w:rFonts w:hint="eastAsia"/>
        </w:rPr>
        <w:t>６</w:t>
      </w:r>
      <w:r w:rsidR="008D6D78">
        <w:rPr>
          <w:rFonts w:hint="eastAsia"/>
        </w:rPr>
        <w:t xml:space="preserve">　履行期間</w:t>
      </w:r>
    </w:p>
    <w:p w14:paraId="117658D1" w14:textId="77777777" w:rsidR="008D6D78" w:rsidRDefault="00FA4CE2" w:rsidP="00CA7700">
      <w:pPr>
        <w:ind w:firstLineChars="200" w:firstLine="483"/>
        <w:jc w:val="left"/>
      </w:pPr>
      <w:r>
        <w:rPr>
          <w:rFonts w:hint="eastAsia"/>
        </w:rPr>
        <w:t>業務着手の日から令和７年７</w:t>
      </w:r>
      <w:r w:rsidR="008D6D78">
        <w:rPr>
          <w:rFonts w:hint="eastAsia"/>
        </w:rPr>
        <w:t>月</w:t>
      </w:r>
      <w:r>
        <w:rPr>
          <w:rFonts w:hint="eastAsia"/>
        </w:rPr>
        <w:t>３１</w:t>
      </w:r>
      <w:r w:rsidR="008D6D78">
        <w:rPr>
          <w:rFonts w:hint="eastAsia"/>
        </w:rPr>
        <w:t>日</w:t>
      </w:r>
      <w:r>
        <w:rPr>
          <w:rFonts w:hint="eastAsia"/>
        </w:rPr>
        <w:t>（木</w:t>
      </w:r>
      <w:r w:rsidR="0062355A">
        <w:rPr>
          <w:rFonts w:hint="eastAsia"/>
        </w:rPr>
        <w:t>）</w:t>
      </w:r>
      <w:r w:rsidR="008D6D78">
        <w:rPr>
          <w:rFonts w:hint="eastAsia"/>
        </w:rPr>
        <w:t>までとする。</w:t>
      </w:r>
    </w:p>
    <w:p w14:paraId="043A1096" w14:textId="77777777" w:rsidR="00397BB0" w:rsidRPr="00397BB0" w:rsidRDefault="00CD7F14" w:rsidP="00397BB0">
      <w:pPr>
        <w:jc w:val="left"/>
      </w:pPr>
      <w:r>
        <w:rPr>
          <w:rFonts w:hint="eastAsia"/>
        </w:rPr>
        <w:t>７</w:t>
      </w:r>
      <w:r w:rsidR="00397BB0" w:rsidRPr="00397BB0">
        <w:rPr>
          <w:rFonts w:cs="Times New Roman" w:hint="eastAsia"/>
          <w:szCs w:val="24"/>
        </w:rPr>
        <w:t xml:space="preserve">　提出書類について</w:t>
      </w:r>
    </w:p>
    <w:p w14:paraId="429B08FC" w14:textId="77777777" w:rsidR="00397BB0" w:rsidRPr="00397BB0" w:rsidRDefault="00397BB0" w:rsidP="00397BB0">
      <w:pPr>
        <w:ind w:left="241" w:hangingChars="100" w:hanging="241"/>
        <w:rPr>
          <w:rFonts w:cs="Times New Roman"/>
          <w:color w:val="000000"/>
          <w:szCs w:val="24"/>
        </w:rPr>
      </w:pPr>
      <w:r w:rsidRPr="00397BB0">
        <w:rPr>
          <w:rFonts w:cs="Times New Roman" w:hint="eastAsia"/>
          <w:szCs w:val="24"/>
        </w:rPr>
        <w:t xml:space="preserve">　　</w:t>
      </w:r>
      <w:r w:rsidRPr="00397BB0">
        <w:rPr>
          <w:rFonts w:cs="Times New Roman" w:hint="eastAsia"/>
          <w:color w:val="000000"/>
          <w:szCs w:val="24"/>
        </w:rPr>
        <w:t>契約締結後、下記の書類を、１部印刷又は電子データ（データ形式はMicrosoft Word・Excel・</w:t>
      </w:r>
      <w:proofErr w:type="spellStart"/>
      <w:r w:rsidRPr="00397BB0">
        <w:rPr>
          <w:rFonts w:cs="Times New Roman" w:hint="eastAsia"/>
          <w:color w:val="000000"/>
          <w:szCs w:val="24"/>
        </w:rPr>
        <w:t>Powerpoint</w:t>
      </w:r>
      <w:proofErr w:type="spellEnd"/>
      <w:r w:rsidRPr="00397BB0">
        <w:rPr>
          <w:rFonts w:cs="Times New Roman" w:hint="eastAsia"/>
          <w:color w:val="000000"/>
          <w:szCs w:val="24"/>
        </w:rPr>
        <w:t>、PDFのいずれか）にて提出すること。提出期限は別表のとおり。</w:t>
      </w:r>
    </w:p>
    <w:p w14:paraId="50B471C1" w14:textId="77777777" w:rsidR="00397BB0" w:rsidRPr="00397BB0" w:rsidRDefault="00397BB0" w:rsidP="00397BB0">
      <w:pPr>
        <w:ind w:firstLineChars="100" w:firstLine="241"/>
        <w:rPr>
          <w:rFonts w:cs="Times New Roman"/>
          <w:color w:val="000000"/>
          <w:szCs w:val="24"/>
        </w:rPr>
      </w:pPr>
      <w:r w:rsidRPr="00397BB0">
        <w:rPr>
          <w:rFonts w:cs="Times New Roman" w:hint="eastAsia"/>
          <w:color w:val="000000"/>
          <w:szCs w:val="24"/>
        </w:rPr>
        <w:t>(1)　業務責任者等指定通知書</w:t>
      </w:r>
    </w:p>
    <w:p w14:paraId="357CDA85" w14:textId="77777777" w:rsidR="00397BB0" w:rsidRPr="00397BB0" w:rsidRDefault="00397BB0" w:rsidP="00397BB0">
      <w:pPr>
        <w:ind w:leftChars="200" w:left="483" w:firstLineChars="100" w:firstLine="241"/>
        <w:rPr>
          <w:rFonts w:cs="Times New Roman"/>
          <w:color w:val="000000"/>
          <w:szCs w:val="24"/>
        </w:rPr>
      </w:pPr>
      <w:r w:rsidRPr="00397BB0">
        <w:rPr>
          <w:rFonts w:cs="Times New Roman" w:hint="eastAsia"/>
          <w:color w:val="000000"/>
          <w:szCs w:val="24"/>
        </w:rPr>
        <w:t>委託者と調整を行う現場責任者、ＬＡＮ配線</w:t>
      </w:r>
      <w:r>
        <w:rPr>
          <w:rFonts w:cs="Times New Roman" w:hint="eastAsia"/>
          <w:color w:val="000000"/>
          <w:szCs w:val="24"/>
        </w:rPr>
        <w:t>撤去</w:t>
      </w:r>
      <w:r w:rsidRPr="00397BB0">
        <w:rPr>
          <w:rFonts w:cs="Times New Roman" w:hint="eastAsia"/>
          <w:color w:val="000000"/>
          <w:szCs w:val="24"/>
        </w:rPr>
        <w:t>作業の管理を行うネットワーク責任者を定め、委託者に文書で通知すること。様式は特に定めないが、受託者の所在地、代表者氏名及び本業務名並びに現場責任者及びネットワーク責任者の氏名を必ず記載し、代表社印を押印の上、契約締結日から１週間以内に提出すること。</w:t>
      </w:r>
    </w:p>
    <w:p w14:paraId="11D7FF41" w14:textId="11746420" w:rsidR="00397BB0" w:rsidRPr="00397BB0" w:rsidRDefault="00397BB0" w:rsidP="00397BB0">
      <w:pPr>
        <w:ind w:firstLineChars="100" w:firstLine="241"/>
        <w:rPr>
          <w:rFonts w:cs="Times New Roman"/>
          <w:color w:val="000000"/>
          <w:szCs w:val="24"/>
        </w:rPr>
      </w:pPr>
      <w:r w:rsidRPr="00397BB0">
        <w:rPr>
          <w:rFonts w:cs="Times New Roman" w:hint="eastAsia"/>
          <w:color w:val="000000"/>
          <w:szCs w:val="24"/>
        </w:rPr>
        <w:t>(2)　作業工程表</w:t>
      </w:r>
    </w:p>
    <w:p w14:paraId="26681969" w14:textId="77777777" w:rsidR="00397BB0" w:rsidRPr="00397BB0" w:rsidRDefault="00CA7700" w:rsidP="00397BB0">
      <w:pPr>
        <w:ind w:leftChars="200" w:left="483" w:firstLineChars="100" w:firstLine="241"/>
        <w:rPr>
          <w:rFonts w:cs="Times New Roman"/>
          <w:color w:val="000000"/>
          <w:szCs w:val="24"/>
        </w:rPr>
      </w:pPr>
      <w:r>
        <w:rPr>
          <w:rFonts w:cs="Times New Roman" w:hint="eastAsia"/>
          <w:color w:val="000000"/>
          <w:szCs w:val="24"/>
        </w:rPr>
        <w:lastRenderedPageBreak/>
        <w:t>上記5</w:t>
      </w:r>
      <w:r w:rsidR="00397BB0" w:rsidRPr="00397BB0">
        <w:rPr>
          <w:rFonts w:cs="Times New Roman" w:hint="eastAsia"/>
          <w:color w:val="000000"/>
          <w:szCs w:val="24"/>
        </w:rPr>
        <w:t>の各作業について、事務室での作業を実施する予定の時間帯を記載すること。様式は特に定めないが、時間帯は30分単位で作成すること。</w:t>
      </w:r>
      <w:r w:rsidR="00DA133A">
        <w:rPr>
          <w:rFonts w:cs="Times New Roman" w:hint="eastAsia"/>
          <w:color w:val="000000"/>
          <w:szCs w:val="24"/>
        </w:rPr>
        <w:t>作業は基本22時30分から翌朝7時までとする。音の出ない作業・匂いが発生しない作業については日中帯も可能であるが、事前に委託者に承諾を得て作業を行うこと。</w:t>
      </w:r>
    </w:p>
    <w:p w14:paraId="02A39ED9" w14:textId="77777777" w:rsidR="00397BB0" w:rsidRPr="00397BB0" w:rsidRDefault="00397BB0" w:rsidP="00397BB0">
      <w:pPr>
        <w:ind w:firstLineChars="50" w:firstLine="121"/>
        <w:rPr>
          <w:rFonts w:cs="Times New Roman"/>
          <w:color w:val="000000"/>
          <w:szCs w:val="24"/>
        </w:rPr>
      </w:pPr>
      <w:r w:rsidRPr="00397BB0">
        <w:rPr>
          <w:rFonts w:cs="Times New Roman" w:hint="eastAsia"/>
          <w:color w:val="000000"/>
          <w:szCs w:val="24"/>
        </w:rPr>
        <w:t xml:space="preserve"> (</w:t>
      </w:r>
      <w:r>
        <w:rPr>
          <w:rFonts w:cs="Times New Roman"/>
          <w:color w:val="000000"/>
          <w:szCs w:val="24"/>
        </w:rPr>
        <w:t>3</w:t>
      </w:r>
      <w:r>
        <w:rPr>
          <w:rFonts w:cs="Times New Roman" w:hint="eastAsia"/>
          <w:color w:val="000000"/>
          <w:szCs w:val="24"/>
        </w:rPr>
        <w:t>)</w:t>
      </w:r>
      <w:r w:rsidRPr="00397BB0">
        <w:rPr>
          <w:rFonts w:cs="Times New Roman" w:hint="eastAsia"/>
          <w:color w:val="000000"/>
          <w:szCs w:val="24"/>
        </w:rPr>
        <w:t xml:space="preserve">　業務完了届</w:t>
      </w:r>
    </w:p>
    <w:p w14:paraId="5A11AC2B" w14:textId="77777777" w:rsidR="00397BB0" w:rsidRPr="00397BB0" w:rsidRDefault="00397BB0" w:rsidP="00397BB0">
      <w:pPr>
        <w:ind w:firstLineChars="268" w:firstLine="647"/>
        <w:rPr>
          <w:rFonts w:cs="Times New Roman"/>
          <w:color w:val="000000"/>
          <w:szCs w:val="24"/>
        </w:rPr>
      </w:pPr>
      <w:r w:rsidRPr="00397BB0">
        <w:rPr>
          <w:rFonts w:cs="Times New Roman" w:hint="eastAsia"/>
          <w:color w:val="000000"/>
          <w:szCs w:val="24"/>
        </w:rPr>
        <w:t>作業完了時に速やかに提出すること。本市指定の様式を用いて作成すること。</w:t>
      </w:r>
    </w:p>
    <w:p w14:paraId="7306D672" w14:textId="77777777" w:rsidR="00397BB0" w:rsidRPr="00397BB0" w:rsidRDefault="00397BB0" w:rsidP="00397BB0">
      <w:pPr>
        <w:widowControl/>
        <w:jc w:val="left"/>
        <w:rPr>
          <w:rFonts w:cs="Times New Roman"/>
          <w:color w:val="000000"/>
          <w:szCs w:val="24"/>
        </w:rPr>
      </w:pPr>
    </w:p>
    <w:p w14:paraId="685DC8AD" w14:textId="77777777" w:rsidR="00397BB0" w:rsidRPr="00397BB0" w:rsidRDefault="00397BB0" w:rsidP="00397BB0">
      <w:pPr>
        <w:rPr>
          <w:rFonts w:cs="Times New Roman"/>
          <w:color w:val="000000"/>
          <w:szCs w:val="24"/>
        </w:rPr>
      </w:pPr>
      <w:r w:rsidRPr="00397BB0">
        <w:rPr>
          <w:rFonts w:cs="Times New Roman" w:hint="eastAsia"/>
          <w:color w:val="000000"/>
          <w:szCs w:val="24"/>
        </w:rPr>
        <w:t>別表</w:t>
      </w:r>
    </w:p>
    <w:tbl>
      <w:tblPr>
        <w:tblStyle w:val="1"/>
        <w:tblW w:w="0" w:type="auto"/>
        <w:tblLook w:val="04A0" w:firstRow="1" w:lastRow="0" w:firstColumn="1" w:lastColumn="0" w:noHBand="0" w:noVBand="1"/>
      </w:tblPr>
      <w:tblGrid>
        <w:gridCol w:w="692"/>
        <w:gridCol w:w="3142"/>
        <w:gridCol w:w="2600"/>
        <w:gridCol w:w="2968"/>
      </w:tblGrid>
      <w:tr w:rsidR="00397BB0" w:rsidRPr="00397BB0" w14:paraId="1353954F" w14:textId="77777777" w:rsidTr="00397BB0">
        <w:tc>
          <w:tcPr>
            <w:tcW w:w="692" w:type="dxa"/>
          </w:tcPr>
          <w:p w14:paraId="70E87906"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番号</w:t>
            </w:r>
          </w:p>
        </w:tc>
        <w:tc>
          <w:tcPr>
            <w:tcW w:w="3142" w:type="dxa"/>
          </w:tcPr>
          <w:p w14:paraId="2177D5C4"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提出書類</w:t>
            </w:r>
          </w:p>
        </w:tc>
        <w:tc>
          <w:tcPr>
            <w:tcW w:w="2600" w:type="dxa"/>
          </w:tcPr>
          <w:p w14:paraId="0D5079FA"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提出形式</w:t>
            </w:r>
            <w:r w:rsidRPr="00397BB0">
              <w:rPr>
                <w:rFonts w:cs="Times New Roman" w:hint="eastAsia"/>
                <w:color w:val="000000"/>
                <w:szCs w:val="24"/>
              </w:rPr>
              <w:t xml:space="preserve"> </w:t>
            </w:r>
            <w:r w:rsidRPr="00397BB0">
              <w:rPr>
                <w:rFonts w:cs="Times New Roman" w:hint="eastAsia"/>
                <w:color w:val="000000"/>
                <w:szCs w:val="24"/>
              </w:rPr>
              <w:t>及び</w:t>
            </w:r>
            <w:r w:rsidRPr="00397BB0">
              <w:rPr>
                <w:rFonts w:cs="Times New Roman" w:hint="eastAsia"/>
                <w:color w:val="000000"/>
                <w:szCs w:val="24"/>
              </w:rPr>
              <w:t xml:space="preserve"> </w:t>
            </w:r>
            <w:r w:rsidRPr="00397BB0">
              <w:rPr>
                <w:rFonts w:cs="Times New Roman" w:hint="eastAsia"/>
                <w:color w:val="000000"/>
                <w:szCs w:val="24"/>
              </w:rPr>
              <w:t>部数</w:t>
            </w:r>
          </w:p>
        </w:tc>
        <w:tc>
          <w:tcPr>
            <w:tcW w:w="2968" w:type="dxa"/>
          </w:tcPr>
          <w:p w14:paraId="63642104"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提出期限</w:t>
            </w:r>
          </w:p>
        </w:tc>
      </w:tr>
      <w:tr w:rsidR="00397BB0" w:rsidRPr="00397BB0" w14:paraId="1B611A39" w14:textId="77777777" w:rsidTr="00397BB0">
        <w:tc>
          <w:tcPr>
            <w:tcW w:w="692" w:type="dxa"/>
          </w:tcPr>
          <w:p w14:paraId="0893BF09"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１</w:t>
            </w:r>
          </w:p>
        </w:tc>
        <w:tc>
          <w:tcPr>
            <w:tcW w:w="3142" w:type="dxa"/>
          </w:tcPr>
          <w:p w14:paraId="27146CC0" w14:textId="77777777" w:rsidR="00397BB0" w:rsidRPr="00397BB0" w:rsidRDefault="00397BB0" w:rsidP="00397BB0">
            <w:pPr>
              <w:rPr>
                <w:rFonts w:cs="Times New Roman"/>
                <w:color w:val="000000"/>
                <w:szCs w:val="24"/>
              </w:rPr>
            </w:pPr>
            <w:r w:rsidRPr="00397BB0">
              <w:rPr>
                <w:rFonts w:cs="Times New Roman" w:hint="eastAsia"/>
                <w:color w:val="000000"/>
                <w:szCs w:val="24"/>
              </w:rPr>
              <w:t>業務責任者指定通知書</w:t>
            </w:r>
          </w:p>
        </w:tc>
        <w:tc>
          <w:tcPr>
            <w:tcW w:w="2600" w:type="dxa"/>
          </w:tcPr>
          <w:p w14:paraId="559CC93B"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データにて</w:t>
            </w:r>
            <w:r w:rsidRPr="00397BB0">
              <w:rPr>
                <w:rFonts w:cs="Times New Roman" w:hint="eastAsia"/>
                <w:color w:val="000000"/>
                <w:szCs w:val="24"/>
              </w:rPr>
              <w:t>1</w:t>
            </w:r>
            <w:r w:rsidRPr="00397BB0">
              <w:rPr>
                <w:rFonts w:cs="Times New Roman" w:hint="eastAsia"/>
                <w:color w:val="000000"/>
                <w:szCs w:val="24"/>
              </w:rPr>
              <w:t>部</w:t>
            </w:r>
          </w:p>
        </w:tc>
        <w:tc>
          <w:tcPr>
            <w:tcW w:w="2968" w:type="dxa"/>
          </w:tcPr>
          <w:p w14:paraId="7AE0C135"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契約締結後</w:t>
            </w:r>
            <w:r w:rsidRPr="00397BB0">
              <w:rPr>
                <w:rFonts w:cs="Times New Roman" w:hint="eastAsia"/>
                <w:color w:val="000000"/>
                <w:szCs w:val="24"/>
              </w:rPr>
              <w:t>1</w:t>
            </w:r>
            <w:r w:rsidRPr="00397BB0">
              <w:rPr>
                <w:rFonts w:cs="Times New Roman" w:hint="eastAsia"/>
                <w:color w:val="000000"/>
                <w:szCs w:val="24"/>
              </w:rPr>
              <w:t>週間以内</w:t>
            </w:r>
          </w:p>
        </w:tc>
      </w:tr>
      <w:tr w:rsidR="00397BB0" w:rsidRPr="00397BB0" w14:paraId="489E1F6A" w14:textId="77777777" w:rsidTr="00397BB0">
        <w:tc>
          <w:tcPr>
            <w:tcW w:w="692" w:type="dxa"/>
          </w:tcPr>
          <w:p w14:paraId="7737BBDE"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2</w:t>
            </w:r>
          </w:p>
        </w:tc>
        <w:tc>
          <w:tcPr>
            <w:tcW w:w="3142" w:type="dxa"/>
          </w:tcPr>
          <w:p w14:paraId="302F3893" w14:textId="77777777" w:rsidR="00397BB0" w:rsidRPr="00397BB0" w:rsidRDefault="00397BB0" w:rsidP="00397BB0">
            <w:pPr>
              <w:rPr>
                <w:rFonts w:cs="Times New Roman"/>
                <w:color w:val="000000"/>
                <w:szCs w:val="24"/>
              </w:rPr>
            </w:pPr>
            <w:r w:rsidRPr="00397BB0">
              <w:rPr>
                <w:rFonts w:cs="Times New Roman" w:hint="eastAsia"/>
                <w:color w:val="000000"/>
                <w:szCs w:val="24"/>
              </w:rPr>
              <w:t>作業工程表</w:t>
            </w:r>
          </w:p>
        </w:tc>
        <w:tc>
          <w:tcPr>
            <w:tcW w:w="2600" w:type="dxa"/>
          </w:tcPr>
          <w:p w14:paraId="1E9A1BDF"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データにて</w:t>
            </w:r>
            <w:r w:rsidRPr="00397BB0">
              <w:rPr>
                <w:rFonts w:cs="Times New Roman" w:hint="eastAsia"/>
                <w:color w:val="000000"/>
                <w:szCs w:val="24"/>
              </w:rPr>
              <w:t>1</w:t>
            </w:r>
            <w:r w:rsidRPr="00397BB0">
              <w:rPr>
                <w:rFonts w:cs="Times New Roman" w:hint="eastAsia"/>
                <w:color w:val="000000"/>
                <w:szCs w:val="24"/>
              </w:rPr>
              <w:t>部</w:t>
            </w:r>
          </w:p>
        </w:tc>
        <w:tc>
          <w:tcPr>
            <w:tcW w:w="2968" w:type="dxa"/>
          </w:tcPr>
          <w:p w14:paraId="192C03E5"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契約締結後</w:t>
            </w:r>
            <w:r w:rsidRPr="00397BB0">
              <w:rPr>
                <w:rFonts w:cs="Times New Roman" w:hint="eastAsia"/>
                <w:color w:val="000000"/>
                <w:szCs w:val="24"/>
              </w:rPr>
              <w:t>1</w:t>
            </w:r>
            <w:r w:rsidRPr="00397BB0">
              <w:rPr>
                <w:rFonts w:cs="Times New Roman" w:hint="eastAsia"/>
                <w:color w:val="000000"/>
                <w:szCs w:val="24"/>
              </w:rPr>
              <w:t>週間以内</w:t>
            </w:r>
          </w:p>
        </w:tc>
      </w:tr>
      <w:tr w:rsidR="00397BB0" w:rsidRPr="00397BB0" w14:paraId="7F86A186" w14:textId="77777777" w:rsidTr="00397BB0">
        <w:tc>
          <w:tcPr>
            <w:tcW w:w="692" w:type="dxa"/>
          </w:tcPr>
          <w:p w14:paraId="7527FA53" w14:textId="77777777" w:rsidR="00397BB0" w:rsidRPr="00397BB0" w:rsidRDefault="00380657" w:rsidP="00397BB0">
            <w:pPr>
              <w:jc w:val="center"/>
              <w:rPr>
                <w:rFonts w:cs="Times New Roman"/>
                <w:color w:val="000000"/>
                <w:szCs w:val="24"/>
              </w:rPr>
            </w:pPr>
            <w:r>
              <w:rPr>
                <w:rFonts w:cs="Times New Roman" w:hint="eastAsia"/>
                <w:color w:val="000000"/>
                <w:szCs w:val="24"/>
              </w:rPr>
              <w:t>3</w:t>
            </w:r>
          </w:p>
        </w:tc>
        <w:tc>
          <w:tcPr>
            <w:tcW w:w="3142" w:type="dxa"/>
          </w:tcPr>
          <w:p w14:paraId="19BB33AC" w14:textId="77777777" w:rsidR="00397BB0" w:rsidRPr="00397BB0" w:rsidRDefault="00397BB0" w:rsidP="00397BB0">
            <w:pPr>
              <w:rPr>
                <w:rFonts w:cs="Times New Roman"/>
                <w:color w:val="000000"/>
                <w:szCs w:val="24"/>
              </w:rPr>
            </w:pPr>
            <w:r w:rsidRPr="00397BB0">
              <w:rPr>
                <w:rFonts w:cs="Times New Roman" w:hint="eastAsia"/>
                <w:color w:val="000000"/>
                <w:szCs w:val="24"/>
              </w:rPr>
              <w:t>業務完了届</w:t>
            </w:r>
          </w:p>
        </w:tc>
        <w:tc>
          <w:tcPr>
            <w:tcW w:w="2600" w:type="dxa"/>
          </w:tcPr>
          <w:p w14:paraId="3DBA0827"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1</w:t>
            </w:r>
            <w:r w:rsidRPr="00397BB0">
              <w:rPr>
                <w:rFonts w:cs="Times New Roman" w:hint="eastAsia"/>
                <w:color w:val="000000"/>
                <w:szCs w:val="24"/>
              </w:rPr>
              <w:t>部</w:t>
            </w:r>
          </w:p>
        </w:tc>
        <w:tc>
          <w:tcPr>
            <w:tcW w:w="2968" w:type="dxa"/>
          </w:tcPr>
          <w:p w14:paraId="24D7A2A0" w14:textId="77777777" w:rsidR="00397BB0" w:rsidRPr="00397BB0" w:rsidRDefault="00397BB0" w:rsidP="00397BB0">
            <w:pPr>
              <w:jc w:val="center"/>
              <w:rPr>
                <w:rFonts w:cs="Times New Roman"/>
                <w:color w:val="000000"/>
                <w:szCs w:val="24"/>
              </w:rPr>
            </w:pPr>
            <w:r w:rsidRPr="00397BB0">
              <w:rPr>
                <w:rFonts w:cs="Times New Roman" w:hint="eastAsia"/>
                <w:color w:val="000000"/>
                <w:szCs w:val="24"/>
              </w:rPr>
              <w:t>業務完了後速やかに</w:t>
            </w:r>
          </w:p>
        </w:tc>
      </w:tr>
    </w:tbl>
    <w:p w14:paraId="6AEF83DE" w14:textId="77777777" w:rsidR="00397BB0" w:rsidRPr="00397BB0" w:rsidRDefault="00397BB0" w:rsidP="00397BB0">
      <w:pPr>
        <w:rPr>
          <w:rFonts w:cs="Times New Roman"/>
          <w:color w:val="000000"/>
          <w:szCs w:val="24"/>
        </w:rPr>
      </w:pPr>
    </w:p>
    <w:p w14:paraId="01A2D4F6" w14:textId="77777777" w:rsidR="00397BB0" w:rsidRPr="00397BB0" w:rsidRDefault="00CD7F14" w:rsidP="00397BB0">
      <w:pPr>
        <w:rPr>
          <w:rFonts w:cs="Times New Roman"/>
          <w:color w:val="000000"/>
          <w:szCs w:val="24"/>
        </w:rPr>
      </w:pPr>
      <w:r>
        <w:rPr>
          <w:rFonts w:cs="Times New Roman" w:hint="eastAsia"/>
          <w:color w:val="000000"/>
          <w:szCs w:val="24"/>
        </w:rPr>
        <w:t>８</w:t>
      </w:r>
      <w:r w:rsidR="00397BB0" w:rsidRPr="00397BB0">
        <w:rPr>
          <w:rFonts w:cs="Times New Roman" w:hint="eastAsia"/>
          <w:color w:val="000000"/>
          <w:szCs w:val="24"/>
        </w:rPr>
        <w:t xml:space="preserve">　その他</w:t>
      </w:r>
    </w:p>
    <w:p w14:paraId="5ED097D7" w14:textId="4229A506" w:rsidR="00397BB0" w:rsidRPr="00397BB0" w:rsidRDefault="004E6561" w:rsidP="002B2FEA">
      <w:pPr>
        <w:ind w:leftChars="100" w:left="482" w:hangingChars="100" w:hanging="241"/>
        <w:rPr>
          <w:rFonts w:cs="Times New Roman"/>
          <w:color w:val="000000"/>
          <w:szCs w:val="24"/>
        </w:rPr>
      </w:pPr>
      <w:r w:rsidRPr="00397BB0">
        <w:rPr>
          <w:rFonts w:cs="Times New Roman" w:hint="eastAsia"/>
          <w:color w:val="000000"/>
          <w:szCs w:val="24"/>
        </w:rPr>
        <w:t>(1)</w:t>
      </w:r>
      <w:r>
        <w:rPr>
          <w:rFonts w:cs="Times New Roman" w:hint="eastAsia"/>
          <w:color w:val="000000"/>
          <w:szCs w:val="24"/>
        </w:rPr>
        <w:t xml:space="preserve">　</w:t>
      </w:r>
      <w:r w:rsidR="00397BB0" w:rsidRPr="00397BB0">
        <w:rPr>
          <w:rFonts w:cs="Times New Roman" w:hint="eastAsia"/>
          <w:color w:val="000000"/>
          <w:szCs w:val="24"/>
        </w:rPr>
        <w:t>業務実施にあたっては、関係法令及び本市が運用する札幌市故人情報保護条例や環境マネジメントシステム等を遵守し、適正かつ業務の円滑な進捗を図ること。</w:t>
      </w:r>
    </w:p>
    <w:p w14:paraId="035DEEF9" w14:textId="7F4B4FAA" w:rsidR="00397BB0" w:rsidRPr="00397BB0" w:rsidRDefault="004E6561" w:rsidP="002B2FEA">
      <w:pPr>
        <w:ind w:leftChars="100" w:left="241"/>
        <w:rPr>
          <w:rFonts w:cs="Times New Roman"/>
          <w:color w:val="000000"/>
          <w:szCs w:val="24"/>
        </w:rPr>
      </w:pPr>
      <w:r w:rsidRPr="00397BB0">
        <w:rPr>
          <w:rFonts w:cs="Times New Roman" w:hint="eastAsia"/>
          <w:color w:val="000000"/>
          <w:szCs w:val="24"/>
        </w:rPr>
        <w:t>(2)</w:t>
      </w:r>
      <w:r>
        <w:rPr>
          <w:rFonts w:cs="Times New Roman" w:hint="eastAsia"/>
          <w:color w:val="000000"/>
          <w:szCs w:val="24"/>
        </w:rPr>
        <w:t xml:space="preserve">　</w:t>
      </w:r>
      <w:r w:rsidR="00397BB0" w:rsidRPr="00397BB0">
        <w:rPr>
          <w:rFonts w:cs="Times New Roman" w:hint="eastAsia"/>
          <w:color w:val="000000"/>
          <w:szCs w:val="24"/>
        </w:rPr>
        <w:t>この仕様書に定めのない事項は、委託者と協議のうえ実施するものとする。</w:t>
      </w:r>
    </w:p>
    <w:p w14:paraId="45A5798F" w14:textId="77777777" w:rsidR="008D4E93" w:rsidRDefault="008D4E93" w:rsidP="00397BB0">
      <w:pPr>
        <w:jc w:val="left"/>
      </w:pPr>
    </w:p>
    <w:p w14:paraId="78353824" w14:textId="77777777" w:rsidR="0032056F" w:rsidRDefault="0032056F" w:rsidP="0032056F">
      <w:pPr>
        <w:ind w:leftChars="100" w:left="724" w:hangingChars="200" w:hanging="483"/>
        <w:jc w:val="right"/>
      </w:pPr>
      <w:r>
        <w:rPr>
          <w:rFonts w:hint="eastAsia"/>
        </w:rPr>
        <w:t>担当課：札幌市財政局税政部税制課</w:t>
      </w:r>
    </w:p>
    <w:p w14:paraId="2CB7AB13" w14:textId="77777777" w:rsidR="0032056F" w:rsidRDefault="008374BA" w:rsidP="0032056F">
      <w:pPr>
        <w:wordWrap w:val="0"/>
        <w:ind w:leftChars="100" w:left="724" w:hangingChars="200" w:hanging="483"/>
        <w:jc w:val="right"/>
      </w:pPr>
      <w:r>
        <w:rPr>
          <w:rFonts w:hint="eastAsia"/>
        </w:rPr>
        <w:t>担当者：似内</w:t>
      </w:r>
    </w:p>
    <w:p w14:paraId="1D2AC442" w14:textId="77777777" w:rsidR="0032056F" w:rsidRDefault="0032056F" w:rsidP="0032056F">
      <w:pPr>
        <w:ind w:leftChars="100" w:left="724" w:hangingChars="200" w:hanging="483"/>
        <w:jc w:val="right"/>
      </w:pPr>
      <w:r>
        <w:rPr>
          <w:rFonts w:hint="eastAsia"/>
        </w:rPr>
        <w:t>連絡先：011-211-2282</w:t>
      </w:r>
    </w:p>
    <w:sectPr w:rsidR="0032056F" w:rsidSect="00F937A9">
      <w:pgSz w:w="11906" w:h="16838"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404C" w14:textId="77777777" w:rsidR="00452066" w:rsidRDefault="00452066" w:rsidP="00A54D00">
      <w:r>
        <w:separator/>
      </w:r>
    </w:p>
  </w:endnote>
  <w:endnote w:type="continuationSeparator" w:id="0">
    <w:p w14:paraId="2731978F" w14:textId="77777777" w:rsidR="00452066" w:rsidRDefault="00452066" w:rsidP="00A5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0CBD" w14:textId="77777777" w:rsidR="00452066" w:rsidRDefault="00452066" w:rsidP="00A54D00">
      <w:r>
        <w:separator/>
      </w:r>
    </w:p>
  </w:footnote>
  <w:footnote w:type="continuationSeparator" w:id="0">
    <w:p w14:paraId="68558E65" w14:textId="77777777" w:rsidR="00452066" w:rsidRDefault="00452066" w:rsidP="00A54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3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81"/>
    <w:rsid w:val="0002061A"/>
    <w:rsid w:val="00024C64"/>
    <w:rsid w:val="00215794"/>
    <w:rsid w:val="00276EE7"/>
    <w:rsid w:val="002B2FEA"/>
    <w:rsid w:val="0032056F"/>
    <w:rsid w:val="003547FD"/>
    <w:rsid w:val="00380657"/>
    <w:rsid w:val="00383C5D"/>
    <w:rsid w:val="00397BB0"/>
    <w:rsid w:val="003B62E8"/>
    <w:rsid w:val="00452066"/>
    <w:rsid w:val="004E2C9C"/>
    <w:rsid w:val="004E6561"/>
    <w:rsid w:val="006171BA"/>
    <w:rsid w:val="0062355A"/>
    <w:rsid w:val="006D1F72"/>
    <w:rsid w:val="006E4F0F"/>
    <w:rsid w:val="007970C6"/>
    <w:rsid w:val="008374BA"/>
    <w:rsid w:val="008572EE"/>
    <w:rsid w:val="00865C57"/>
    <w:rsid w:val="008D4E93"/>
    <w:rsid w:val="008D6D78"/>
    <w:rsid w:val="0091343D"/>
    <w:rsid w:val="00943656"/>
    <w:rsid w:val="00945064"/>
    <w:rsid w:val="009A4CA0"/>
    <w:rsid w:val="009A5AC1"/>
    <w:rsid w:val="00A326F1"/>
    <w:rsid w:val="00A54D00"/>
    <w:rsid w:val="00A60366"/>
    <w:rsid w:val="00B611F3"/>
    <w:rsid w:val="00BD208E"/>
    <w:rsid w:val="00CA3A6D"/>
    <w:rsid w:val="00CA7700"/>
    <w:rsid w:val="00CB44F6"/>
    <w:rsid w:val="00CD7F14"/>
    <w:rsid w:val="00D2151D"/>
    <w:rsid w:val="00D26727"/>
    <w:rsid w:val="00DA133A"/>
    <w:rsid w:val="00EA3181"/>
    <w:rsid w:val="00F937A9"/>
    <w:rsid w:val="00FA4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8FA46C"/>
  <w15:chartTrackingRefBased/>
  <w15:docId w15:val="{7E5633CC-E035-491D-A607-91958F5E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D00"/>
    <w:pPr>
      <w:tabs>
        <w:tab w:val="center" w:pos="4252"/>
        <w:tab w:val="right" w:pos="8504"/>
      </w:tabs>
      <w:snapToGrid w:val="0"/>
    </w:pPr>
  </w:style>
  <w:style w:type="character" w:customStyle="1" w:styleId="a4">
    <w:name w:val="ヘッダー (文字)"/>
    <w:basedOn w:val="a0"/>
    <w:link w:val="a3"/>
    <w:uiPriority w:val="99"/>
    <w:rsid w:val="00A54D00"/>
  </w:style>
  <w:style w:type="paragraph" w:styleId="a5">
    <w:name w:val="footer"/>
    <w:basedOn w:val="a"/>
    <w:link w:val="a6"/>
    <w:uiPriority w:val="99"/>
    <w:unhideWhenUsed/>
    <w:rsid w:val="00A54D00"/>
    <w:pPr>
      <w:tabs>
        <w:tab w:val="center" w:pos="4252"/>
        <w:tab w:val="right" w:pos="8504"/>
      </w:tabs>
      <w:snapToGrid w:val="0"/>
    </w:pPr>
  </w:style>
  <w:style w:type="character" w:customStyle="1" w:styleId="a6">
    <w:name w:val="フッター (文字)"/>
    <w:basedOn w:val="a0"/>
    <w:link w:val="a5"/>
    <w:uiPriority w:val="99"/>
    <w:rsid w:val="00A54D00"/>
  </w:style>
  <w:style w:type="table" w:customStyle="1" w:styleId="1">
    <w:name w:val="表 (格子)1"/>
    <w:basedOn w:val="a1"/>
    <w:next w:val="a7"/>
    <w:uiPriority w:val="39"/>
    <w:rsid w:val="00397BB0"/>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9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似内 俊介</cp:lastModifiedBy>
  <cp:revision>3</cp:revision>
  <dcterms:created xsi:type="dcterms:W3CDTF">2025-06-19T02:16:00Z</dcterms:created>
  <dcterms:modified xsi:type="dcterms:W3CDTF">2025-06-19T05:18:00Z</dcterms:modified>
</cp:coreProperties>
</file>