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right="-31" w:firstLine="97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●札幌市、国又はその他の官公庁における契約実績</w:t>
      </w:r>
    </w:p>
    <w:tbl>
      <w:tblPr>
        <w:tblStyle w:val="Table1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●民間企業における契約実績</w:t>
      </w:r>
    </w:p>
    <w:tbl>
      <w:tblPr>
        <w:tblStyle w:val="Table2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30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　ボイラー等設備に係る運転監視及び保守管理業務の履行実績(６か月以上継続して履行しているものも含む。)を記載すること。</w:t>
      </w:r>
    </w:p>
    <w:p w:rsidR="00000000" w:rsidDel="00000000" w:rsidP="00000000" w:rsidRDefault="00000000" w:rsidRPr="00000000" w14:paraId="00000031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２　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過去２年間における札幌市</w:t>
      </w:r>
      <w:r w:rsidDel="00000000" w:rsidR="00000000" w:rsidRPr="00000000">
        <w:rPr>
          <w:sz w:val="22"/>
          <w:szCs w:val="22"/>
          <w:rtl w:val="0"/>
        </w:rPr>
        <w:t xml:space="preserve">、国又はその他の官公庁の契約実績がある場合は、それを優先して記載すること。札幌市契約規則第25条第３号の規定を適用し、契約保証金を免除できる場合があります。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32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　官公需適格組合の場合において、組合員の実績を記載する場合は、契約名の後に(　　)書で組合員名称〔例：○○○○○業務（組合員名）〕を記載すること。</w:t>
      </w:r>
    </w:p>
    <w:p w:rsidR="00000000" w:rsidDel="00000000" w:rsidP="00000000" w:rsidRDefault="00000000" w:rsidRPr="00000000" w14:paraId="00000033">
      <w:pPr>
        <w:spacing w:line="36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t6LTOCqUl7/ApMMoWMsaM5vT1Q==">CgMxLjA4AHIhMUVVX250NGRpODBYalkyZXoxUXJvS2ZqVlNDQmdvN2Mw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2022-03-22T11:13:00Z</dcterms:created>
  <dc:creator>田中 佑樹</dc:creator>
</cp:coreProperties>
</file>