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旧中央区民センター産業廃棄物収集運搬処理等業務（単価契約）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入札説明書別紙３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HlMMK1m/w6Z3HlqX2hy5zHgcAQ==">CgMxLjA4AHIhMVpCZF9OeE9PaEZ1d19ya3FrVXlFYlg0MGdXMXp4ZEhl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2020-07-15T11:45:00Z</dcterms:created>
  <dc:creator>札幌市財政局管財部</dc:creator>
</cp:coreProperties>
</file>