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9" w:firstLine="57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33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職 ・ 氏  名　　　　　　　　　　　  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再犯防止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広報啓発イベント運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営等業務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２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代理人（受任者）の印は、入札（見積）書に使用する印と同一の印を押印する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こ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と。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　　　　　　　　　　　　　　　　入札説明書　別紙２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VT4YOlmqvI2Kco4Q+bnwcIxZKA==">CgMxLjA4AHIhMWM4RGpMcFJxWjFxNDNHTUN2MmZYdDYyMHd4dmNWRkZr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2024-12-24T00:27:00Z</dcterms:created>
  <dc:creator>札幌市財政局管財部</dc:creator>
</cp:coreProperties>
</file>