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w:t>
            </w:r>
            <w:r w:rsidDel="00000000" w:rsidR="00000000" w:rsidRPr="00000000">
              <w:rPr>
                <w:sz w:val="48"/>
                <w:szCs w:val="48"/>
                <w:rtl w:val="0"/>
              </w:rPr>
              <w:t xml:space="preserve">　</w:t>
            </w: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札</w:t>
            </w:r>
            <w:r w:rsidDel="00000000" w:rsidR="00000000" w:rsidRPr="00000000">
              <w:rPr>
                <w:sz w:val="48"/>
                <w:szCs w:val="48"/>
                <w:rtl w:val="0"/>
              </w:rPr>
              <w:t xml:space="preserve">　</w:t>
            </w: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札幌市厚別区役所保健福祉部レイアウト変更等業務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氏　　　　名</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UzJn8bQdywg7G7ppciR3SaD69g==">CgMxLjA4AHIhMU5lVHBnakd2TGgwVzdvR1dfWU93VEVRbFY4a05hOW9I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dc:creator>札幌市財政局管財部</dc:creator>
</cp:coreProperties>
</file>