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18" w:rsidRDefault="008C205B" w:rsidP="00AA1DB8">
      <w:pPr>
        <w:spacing w:line="240" w:lineRule="exact"/>
        <w:jc w:val="left"/>
        <w:rPr>
          <w:rFonts w:ascii="ＭＳ ゴシック" w:eastAsia="ＭＳ ゴシック" w:hAnsi="ＭＳ ゴシック"/>
          <w:b/>
          <w:sz w:val="24"/>
        </w:rPr>
      </w:pPr>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EF7397">
        <w:rPr>
          <w:rFonts w:ascii="ＭＳ ゴシック" w:eastAsia="ＭＳ ゴシック" w:hAnsi="ＭＳ ゴシック" w:hint="eastAsia"/>
          <w:b/>
          <w:bCs/>
          <w:spacing w:val="167"/>
          <w:kern w:val="0"/>
          <w:sz w:val="32"/>
          <w:szCs w:val="32"/>
          <w:fitText w:val="3600" w:id="1926522368"/>
        </w:rPr>
        <w:t>代理行為目</w:t>
      </w:r>
      <w:r w:rsidRPr="00EF7397">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A512C1" w:rsidRPr="00F661C0">
        <w:rPr>
          <w:rFonts w:ascii="ＭＳ 明朝" w:hAnsi="ＭＳ 明朝" w:hint="eastAsia"/>
          <w:sz w:val="24"/>
        </w:rPr>
        <w:t>定期的な収入の受領及びこれに関する諸手続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4E18E4">
        <w:rPr>
          <w:rFonts w:ascii="ＭＳ 明朝" w:hAnsi="ＭＳ 明朝" w:hint="eastAsia"/>
          <w:sz w:val="24"/>
        </w:rPr>
        <w:t>定期的な支出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bookmarkStart w:id="0" w:name="_GoBack"/>
      <w:bookmarkEnd w:id="0"/>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FF197C">
          <w:headerReference w:type="default" r:id="rId8"/>
          <w:footerReference w:type="default" r:id="rId9"/>
          <w:footerReference w:type="first" r:id="rId10"/>
          <w:pgSz w:w="11906" w:h="16838" w:code="9"/>
          <w:pgMar w:top="851" w:right="851" w:bottom="680" w:left="1418" w:header="454" w:footer="284" w:gutter="0"/>
          <w:pgNumType w:start="1"/>
          <w:cols w:space="425"/>
          <w:docGrid w:type="linesAndChars" w:linePitch="325" w:charSpace="-4301"/>
        </w:sect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lastRenderedPageBreak/>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872F6D" w:rsidRPr="00956B97">
        <w:rPr>
          <w:rFonts w:ascii="ＭＳ 明朝" w:hAnsi="ＭＳ 明朝" w:hint="eastAsia"/>
          <w:sz w:val="24"/>
        </w:rPr>
        <w:t>【</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r w:rsidR="00360218" w:rsidRPr="00E467DB">
        <w:rPr>
          <w:rFonts w:ascii="ＭＳ 明朝" w:hAnsi="ＭＳ 明朝" w:hint="eastAsia"/>
          <w:i/>
          <w:sz w:val="24"/>
        </w:rPr>
        <w:t>（</w:t>
      </w:r>
      <w:r w:rsidR="0015489D" w:rsidRPr="00E467DB">
        <w:rPr>
          <w:rFonts w:ascii="ＭＳ 明朝" w:hAnsi="ＭＳ 明朝" w:hint="eastAsia"/>
          <w:i/>
          <w:sz w:val="24"/>
        </w:rPr>
        <w:t>令和元</w:t>
      </w:r>
      <w:r w:rsidR="00872F6D" w:rsidRPr="00E467DB">
        <w:rPr>
          <w:rFonts w:ascii="ＭＳ 明朝" w:hAnsi="ＭＳ 明朝" w:hint="eastAsia"/>
          <w:i/>
          <w:sz w:val="24"/>
        </w:rPr>
        <w:t>年７月１日施行</w:t>
      </w:r>
      <w:r w:rsidR="00360218" w:rsidRPr="00E467DB">
        <w:rPr>
          <w:rFonts w:ascii="ＭＳ 明朝" w:hAnsi="ＭＳ 明朝" w:hint="eastAsia"/>
          <w:i/>
          <w:sz w:val="24"/>
        </w:rPr>
        <w:t>）</w:t>
      </w:r>
      <w:r w:rsidR="00872F6D" w:rsidRPr="00956B97">
        <w:rPr>
          <w:rFonts w:ascii="ＭＳ 明朝" w:hAnsi="ＭＳ 明朝" w:hint="eastAsia"/>
          <w:sz w:val="24"/>
        </w:rPr>
        <w:t>】</w:t>
      </w:r>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661C0">
      <w:pPr>
        <w:spacing w:line="40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2B5E39" w:rsidRPr="00F661C0">
        <w:rPr>
          <w:rFonts w:ascii="ＭＳ ゴシック" w:eastAsia="ＭＳ ゴシック" w:hAnsi="ＭＳ ゴシック" w:hint="eastAsia"/>
          <w:b/>
          <w:bCs/>
          <w:color w:val="000000"/>
          <w:sz w:val="24"/>
        </w:rPr>
        <w:t>監護</w:t>
      </w:r>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6141B8" w:rsidRPr="00F661C0">
        <w:rPr>
          <w:rFonts w:ascii="ＭＳ 明朝" w:hAnsi="ＭＳ 明朝" w:hint="eastAsia"/>
          <w:sz w:val="24"/>
        </w:rPr>
        <w:t>の締結・</w:t>
      </w:r>
    </w:p>
    <w:p w:rsidR="006141B8" w:rsidRPr="00F661C0" w:rsidRDefault="001E0922" w:rsidP="0001606D">
      <w:pPr>
        <w:spacing w:line="400" w:lineRule="exact"/>
        <w:ind w:firstLineChars="500" w:firstLine="1095"/>
        <w:rPr>
          <w:rFonts w:ascii="ＭＳ 明朝" w:hAnsi="ＭＳ 明朝"/>
          <w:sz w:val="24"/>
        </w:rPr>
      </w:pPr>
      <w:r w:rsidRPr="00F661C0">
        <w:rPr>
          <w:rFonts w:ascii="ＭＳ 明朝" w:hAnsi="ＭＳ 明朝" w:hint="eastAsia"/>
          <w:sz w:val="24"/>
        </w:rPr>
        <w:t>変更・解除及び費用の支払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01606D">
      <w:pPr>
        <w:spacing w:line="40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661C0">
      <w:pPr>
        <w:spacing w:line="40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1"/>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30" w:rsidRDefault="00FB3930" w:rsidP="008A095B">
      <w:r>
        <w:separator/>
      </w:r>
    </w:p>
  </w:endnote>
  <w:endnote w:type="continuationSeparator" w:id="0">
    <w:p w:rsidR="00FB3930" w:rsidRDefault="00FB3930"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CB" w:rsidRPr="0082400F" w:rsidRDefault="0082400F">
    <w:pPr>
      <w:pStyle w:val="a5"/>
      <w:rPr>
        <w:color w:val="7F7F7F" w:themeColor="text1" w:themeTint="80"/>
      </w:rPr>
    </w:pPr>
    <w:r>
      <w:ptab w:relativeTo="margin" w:alignment="center" w:leader="none"/>
    </w:r>
    <w:r>
      <w:fldChar w:fldCharType="begin"/>
    </w:r>
    <w:r>
      <w:instrText>PAGE   \* MERGEFORMAT</w:instrText>
    </w:r>
    <w:r>
      <w:fldChar w:fldCharType="separate"/>
    </w:r>
    <w:r w:rsidRPr="0082400F">
      <w:rPr>
        <w:noProof/>
        <w:lang w:val="ja-JP"/>
      </w:rPr>
      <w:t>2</w:t>
    </w:r>
    <w:r>
      <w:fldChar w:fldCharType="end"/>
    </w:r>
    <w:r>
      <w:ptab w:relativeTo="margin" w:alignment="right" w:leader="none"/>
    </w:r>
    <w:r w:rsidRPr="0082400F">
      <w:rPr>
        <w:color w:val="7F7F7F" w:themeColor="text1" w:themeTint="80"/>
      </w:rPr>
      <w:fldChar w:fldCharType="begin"/>
    </w:r>
    <w:r w:rsidRPr="0082400F">
      <w:rPr>
        <w:color w:val="7F7F7F" w:themeColor="text1" w:themeTint="80"/>
      </w:rPr>
      <w:instrText xml:space="preserve"> = </w:instrText>
    </w:r>
    <w:r w:rsidRPr="0082400F">
      <w:rPr>
        <w:color w:val="7F7F7F" w:themeColor="text1" w:themeTint="80"/>
      </w:rPr>
      <w:fldChar w:fldCharType="begin"/>
    </w:r>
    <w:r w:rsidRPr="0082400F">
      <w:rPr>
        <w:color w:val="7F7F7F" w:themeColor="text1" w:themeTint="80"/>
      </w:rPr>
      <w:instrText xml:space="preserve"> page </w:instrText>
    </w:r>
    <w:r w:rsidRPr="0082400F">
      <w:rPr>
        <w:color w:val="7F7F7F" w:themeColor="text1" w:themeTint="80"/>
      </w:rPr>
      <w:fldChar w:fldCharType="separate"/>
    </w:r>
    <w:r>
      <w:rPr>
        <w:noProof/>
        <w:color w:val="7F7F7F" w:themeColor="text1" w:themeTint="80"/>
      </w:rPr>
      <w:instrText>2</w:instrText>
    </w:r>
    <w:r w:rsidRPr="0082400F">
      <w:rPr>
        <w:color w:val="7F7F7F" w:themeColor="text1" w:themeTint="80"/>
      </w:rPr>
      <w:fldChar w:fldCharType="end"/>
    </w:r>
    <w:r w:rsidRPr="0082400F">
      <w:rPr>
        <w:color w:val="7F7F7F" w:themeColor="text1" w:themeTint="80"/>
      </w:rPr>
      <w:instrText xml:space="preserve"> + 3 </w:instrText>
    </w:r>
    <w:r w:rsidRPr="0082400F">
      <w:rPr>
        <w:color w:val="7F7F7F" w:themeColor="text1" w:themeTint="80"/>
      </w:rPr>
      <w:fldChar w:fldCharType="separate"/>
    </w:r>
    <w:r>
      <w:rPr>
        <w:noProof/>
        <w:color w:val="7F7F7F" w:themeColor="text1" w:themeTint="80"/>
      </w:rPr>
      <w:t>5</w:t>
    </w:r>
    <w:r w:rsidRPr="0082400F">
      <w:rPr>
        <w:color w:val="7F7F7F" w:themeColor="text1" w:themeTint="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FF197C" w:rsidRPr="00FF197C">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30" w:rsidRDefault="00FB3930" w:rsidP="008A095B">
      <w:r>
        <w:separator/>
      </w:r>
    </w:p>
  </w:footnote>
  <w:footnote w:type="continuationSeparator" w:id="0">
    <w:p w:rsidR="00FB3930" w:rsidRDefault="00FB3930"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r>
      <w:t>（別紙）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614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310A"/>
    <w:rsid w:val="00594D12"/>
    <w:rsid w:val="00595841"/>
    <w:rsid w:val="00595A40"/>
    <w:rsid w:val="005A5D71"/>
    <w:rsid w:val="005A62D6"/>
    <w:rsid w:val="005B17A5"/>
    <w:rsid w:val="005B2A37"/>
    <w:rsid w:val="005C2D8F"/>
    <w:rsid w:val="005D2575"/>
    <w:rsid w:val="005D4420"/>
    <w:rsid w:val="005E2031"/>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725D"/>
    <w:rsid w:val="00754C90"/>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00F"/>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F5EE5"/>
    <w:rsid w:val="00A05825"/>
    <w:rsid w:val="00A07199"/>
    <w:rsid w:val="00A076A4"/>
    <w:rsid w:val="00A12FDE"/>
    <w:rsid w:val="00A14579"/>
    <w:rsid w:val="00A14C0C"/>
    <w:rsid w:val="00A15C74"/>
    <w:rsid w:val="00A21346"/>
    <w:rsid w:val="00A24318"/>
    <w:rsid w:val="00A267AE"/>
    <w:rsid w:val="00A2798D"/>
    <w:rsid w:val="00A27C49"/>
    <w:rsid w:val="00A30C7A"/>
    <w:rsid w:val="00A37A42"/>
    <w:rsid w:val="00A404E1"/>
    <w:rsid w:val="00A40B08"/>
    <w:rsid w:val="00A43EA5"/>
    <w:rsid w:val="00A445C9"/>
    <w:rsid w:val="00A4655A"/>
    <w:rsid w:val="00A512C1"/>
    <w:rsid w:val="00A52328"/>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26"/>
    <w:rsid w:val="006B7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9B2ACA42A694A8E93AAA077740CDC86">
    <w:name w:val="09B2ACA42A694A8E93AAA077740CDC86"/>
    <w:rsid w:val="006B7D2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56C84-8F06-460A-93CC-3132D0D1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1449</Words>
  <Characters>525</Characters>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申立後は，家庭裁判所の許可を得なければ申立てを取り下げることはできません</vt:lpstr>
      <vt:lpstr>申立後は，家庭裁判所の許可を得なければ申立てを取り下げることはできません</vt:lpstr>
    </vt:vector>
  </TitlesOfParts>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2019-06-21T04:05:00Z</cp:lastPrinted>
  <dcterms:created xsi:type="dcterms:W3CDTF">2019-04-05T04:11:00Z</dcterms:created>
  <dcterms:modified xsi:type="dcterms:W3CDTF">2019-06-21T04:05:00Z</dcterms:modified>
</cp:coreProperties>
</file>